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66" w:rsidRDefault="00FD14A4">
      <w:pPr>
        <w:spacing w:beforeLines="50" w:before="156" w:line="480" w:lineRule="exact"/>
        <w:ind w:left="1"/>
        <w:jc w:val="center"/>
        <w:rPr>
          <w:rFonts w:ascii="黑体" w:eastAsia="黑体" w:hAnsi="黑体"/>
          <w:b/>
          <w:color w:val="000000"/>
          <w:sz w:val="48"/>
          <w:szCs w:val="48"/>
        </w:rPr>
      </w:pPr>
      <w:bookmarkStart w:id="0" w:name="金融数学"/>
      <w:r>
        <w:rPr>
          <w:rFonts w:ascii="黑体" w:eastAsia="黑体" w:hAnsi="黑体" w:hint="eastAsia"/>
          <w:b/>
          <w:color w:val="000000"/>
          <w:sz w:val="48"/>
          <w:szCs w:val="48"/>
        </w:rPr>
        <w:t xml:space="preserve">2015级金融数学专业培养方案 </w:t>
      </w:r>
      <w:r>
        <w:rPr>
          <w:rFonts w:ascii="黑体" w:eastAsia="黑体" w:hAnsi="黑体"/>
          <w:b/>
          <w:color w:val="000000"/>
          <w:sz w:val="48"/>
          <w:szCs w:val="48"/>
        </w:rPr>
        <w:t xml:space="preserve"> </w:t>
      </w:r>
    </w:p>
    <w:bookmarkEnd w:id="0"/>
    <w:p w:rsidR="00C50766" w:rsidRDefault="00C50766">
      <w:pPr>
        <w:spacing w:beforeLines="50" w:before="156" w:line="480" w:lineRule="exact"/>
        <w:rPr>
          <w:rFonts w:ascii="楷体_GB2312" w:eastAsia="楷体_GB2312" w:hAnsi="宋体"/>
          <w:b/>
          <w:color w:val="000000"/>
          <w:sz w:val="24"/>
        </w:rPr>
      </w:pPr>
    </w:p>
    <w:p w:rsidR="00C50766" w:rsidRDefault="00FD14A4">
      <w:pPr>
        <w:numPr>
          <w:ilvl w:val="0"/>
          <w:numId w:val="1"/>
        </w:num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系科专业介绍</w:t>
      </w:r>
    </w:p>
    <w:p w:rsidR="00B81FF1" w:rsidRDefault="00B81FF1">
      <w:pPr>
        <w:spacing w:beforeLines="50" w:before="156" w:line="480" w:lineRule="exact"/>
        <w:ind w:firstLineChars="250" w:firstLine="700"/>
        <w:rPr>
          <w:rFonts w:ascii="仿宋" w:eastAsia="仿宋" w:hAnsi="仿宋"/>
          <w:bCs/>
          <w:color w:val="000000"/>
          <w:sz w:val="28"/>
          <w:szCs w:val="28"/>
        </w:rPr>
      </w:pPr>
      <w:r w:rsidRPr="00B81FF1">
        <w:rPr>
          <w:rFonts w:ascii="仿宋" w:eastAsia="仿宋" w:hAnsi="仿宋" w:hint="eastAsia"/>
          <w:bCs/>
          <w:color w:val="000000"/>
          <w:sz w:val="28"/>
          <w:szCs w:val="28"/>
        </w:rPr>
        <w:t>数学系已引进一批非常优秀的专业人才，共有专职教师29人，有讲座教授5名，教授2名，特聘教授1名，访问教授5名，副教授2名，助理教授5名，访问助理教授4名，讲师5名，其中千人计划3名，长江学者2名，国家杰出青年科学基金获得者2名，青年千人1名。研究领域涉及数学的各个方向，包括基础数学、应用数学、金融数学、计算数学、统计学等，大部分专任教师拥有国外著名高等院校和研究机构的教学科研经验，视野开阔、知识深厚、责任心强。</w:t>
      </w:r>
    </w:p>
    <w:p w:rsidR="00C50766" w:rsidRDefault="00FD14A4">
      <w:pPr>
        <w:spacing w:beforeLines="50" w:before="156" w:line="480" w:lineRule="exact"/>
        <w:ind w:firstLineChars="250" w:firstLine="70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2012年教育部批准金融数学为经济学的一个特色专业。现在已经有50所学校获得了金融数学本科专业授予权。而这些学校都是在数学学院或数学系招生和培养，毕业时学生可以获得经济学学士学位。我国今年开始了衍生品的交易。随着网络技术的迅速发展，金融交易越来越多的是通过计算机编程再通过网络交易。对于有良好的数学基础，有熟练的计算机编程能力，又懂金融的人才需求越来越迫切。事实证明，量化金融人才必须有良好的数学基础和计算机基础。</w:t>
      </w:r>
    </w:p>
    <w:p w:rsidR="00C50766" w:rsidRDefault="00FD14A4">
      <w:pPr>
        <w:spacing w:beforeLines="50" w:before="156" w:line="480" w:lineRule="exact"/>
        <w:ind w:firstLine="570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二、专业培养目标</w:t>
      </w:r>
      <w:r>
        <w:rPr>
          <w:rFonts w:ascii="黑体" w:eastAsia="黑体" w:hAnsi="黑体"/>
          <w:b/>
          <w:bCs/>
          <w:color w:val="000000"/>
          <w:sz w:val="30"/>
          <w:szCs w:val="30"/>
        </w:rPr>
        <w:t xml:space="preserve"> 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ascii="宋体" w:hAnsi="宋体" w:cs="宋体"/>
          <w:sz w:val="24"/>
        </w:rPr>
      </w:pPr>
      <w:r>
        <w:rPr>
          <w:rFonts w:eastAsia="仿宋_GB2312" w:hint="eastAsia"/>
          <w:color w:val="000000"/>
          <w:sz w:val="28"/>
          <w:szCs w:val="28"/>
        </w:rPr>
        <w:t>金融数学的本科生培养目标是</w:t>
      </w:r>
      <w:r>
        <w:rPr>
          <w:rFonts w:ascii="仿宋" w:eastAsia="仿宋" w:hAnsi="仿宋" w:cs="宋体" w:hint="eastAsia"/>
          <w:sz w:val="28"/>
          <w:szCs w:val="28"/>
        </w:rPr>
        <w:t>培养具有</w:t>
      </w:r>
      <w:r>
        <w:rPr>
          <w:rFonts w:ascii="仿宋" w:eastAsia="仿宋" w:hAnsi="仿宋" w:cs="宋体" w:hint="eastAsia"/>
          <w:color w:val="000000"/>
          <w:sz w:val="28"/>
          <w:szCs w:val="28"/>
        </w:rPr>
        <w:t>良好的职业道德素养，有</w:t>
      </w:r>
      <w:r>
        <w:rPr>
          <w:rFonts w:ascii="仿宋" w:eastAsia="仿宋" w:hAnsi="仿宋" w:cs="宋体" w:hint="eastAsia"/>
          <w:sz w:val="28"/>
          <w:szCs w:val="28"/>
        </w:rPr>
        <w:t>扎实的金融数学理论基础，较高的数据处理和计算机编程能力和外语水平，富有创新和进取精神，能够在各类金融机构从事金融数据处理，模型分析，量化投资与风险管理等高层次、应用型、复合型金融专门人才。</w:t>
      </w:r>
    </w:p>
    <w:p w:rsidR="00C50766" w:rsidRDefault="00FD14A4">
      <w:pPr>
        <w:spacing w:beforeLines="50" w:before="156" w:line="480" w:lineRule="exact"/>
        <w:ind w:firstLineChars="202" w:firstLine="608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三、学制、授予学位及毕业学分要求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1</w:t>
      </w:r>
      <w:r>
        <w:rPr>
          <w:rFonts w:eastAsia="仿宋_GB2312" w:hint="eastAsia"/>
          <w:color w:val="000000"/>
          <w:sz w:val="28"/>
          <w:szCs w:val="28"/>
        </w:rPr>
        <w:t>、学制：四年。按照学分制管理机制，实行弹性学习年限。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lastRenderedPageBreak/>
        <w:t>2</w:t>
      </w:r>
      <w:r>
        <w:rPr>
          <w:rFonts w:eastAsia="仿宋_GB2312" w:hint="eastAsia"/>
          <w:color w:val="000000"/>
          <w:sz w:val="28"/>
          <w:szCs w:val="28"/>
        </w:rPr>
        <w:t>、学位：对完成并符合本科培养方案主修要求的学生，授予经济学学位。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3</w:t>
      </w:r>
      <w:r>
        <w:rPr>
          <w:rFonts w:eastAsia="仿宋_GB2312" w:hint="eastAsia"/>
          <w:color w:val="000000"/>
          <w:sz w:val="28"/>
          <w:szCs w:val="28"/>
        </w:rPr>
        <w:t>、最低学分要求：金融数学专业本科毕业最低学分要求为</w:t>
      </w:r>
      <w:r>
        <w:rPr>
          <w:rFonts w:eastAsia="仿宋_GB2312"/>
          <w:color w:val="000000"/>
          <w:sz w:val="28"/>
          <w:szCs w:val="28"/>
        </w:rPr>
        <w:t>14</w:t>
      </w:r>
      <w:r w:rsidR="003675B6">
        <w:rPr>
          <w:rFonts w:eastAsia="仿宋_GB2312"/>
          <w:color w:val="000000"/>
          <w:sz w:val="28"/>
          <w:szCs w:val="28"/>
        </w:rPr>
        <w:t>6</w:t>
      </w:r>
      <w:r>
        <w:rPr>
          <w:rFonts w:eastAsia="仿宋_GB2312"/>
          <w:color w:val="000000"/>
          <w:sz w:val="28"/>
          <w:szCs w:val="28"/>
        </w:rPr>
        <w:t>.5</w:t>
      </w:r>
      <w:r>
        <w:rPr>
          <w:rFonts w:eastAsia="仿宋_GB2312" w:hint="eastAsia"/>
          <w:color w:val="000000"/>
          <w:sz w:val="28"/>
          <w:szCs w:val="28"/>
        </w:rPr>
        <w:t>学分（细分要求见第七部分）。</w:t>
      </w:r>
    </w:p>
    <w:p w:rsidR="00C50766" w:rsidRDefault="00FD14A4">
      <w:p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四、主干学科：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color w:val="000000"/>
          <w:sz w:val="28"/>
          <w:szCs w:val="28"/>
        </w:rPr>
        <w:t>一级学科：经济学</w:t>
      </w:r>
    </w:p>
    <w:p w:rsidR="00C50766" w:rsidRDefault="00FD14A4">
      <w:p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五、专业主要</w:t>
      </w:r>
      <w:r>
        <w:rPr>
          <w:rFonts w:ascii="黑体" w:eastAsia="黑体" w:hAnsi="黑体"/>
          <w:b/>
          <w:bCs/>
          <w:color w:val="000000"/>
          <w:sz w:val="30"/>
          <w:szCs w:val="30"/>
        </w:rPr>
        <w:t>(</w:t>
      </w: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干</w:t>
      </w:r>
      <w:r>
        <w:rPr>
          <w:rFonts w:ascii="黑体" w:eastAsia="黑体" w:hAnsi="黑体"/>
          <w:b/>
          <w:bCs/>
          <w:color w:val="000000"/>
          <w:sz w:val="30"/>
          <w:szCs w:val="30"/>
        </w:rPr>
        <w:t>)</w:t>
      </w: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课程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color w:val="000000"/>
          <w:sz w:val="28"/>
          <w:szCs w:val="28"/>
        </w:rPr>
        <w:t>本专业所以方向的基础核心课程为：</w:t>
      </w:r>
      <w:r>
        <w:rPr>
          <w:rFonts w:eastAsia="仿宋_GB2312" w:hint="eastAsia"/>
          <w:color w:val="000000"/>
          <w:sz w:val="28"/>
          <w:szCs w:val="28"/>
        </w:rPr>
        <w:t xml:space="preserve"> 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数学分析</w:t>
      </w:r>
      <w:r>
        <w:rPr>
          <w:rFonts w:eastAsia="仿宋_GB2312" w:hint="eastAsia"/>
          <w:kern w:val="0"/>
          <w:sz w:val="28"/>
          <w:szCs w:val="28"/>
        </w:rPr>
        <w:t>I,II, III</w:t>
      </w:r>
      <w:r>
        <w:rPr>
          <w:rFonts w:eastAsia="仿宋_GB2312" w:hint="eastAsia"/>
          <w:kern w:val="0"/>
          <w:sz w:val="28"/>
          <w:szCs w:val="28"/>
        </w:rPr>
        <w:t>、线性代数</w:t>
      </w:r>
      <w:r>
        <w:rPr>
          <w:rFonts w:eastAsia="仿宋_GB2312" w:hint="eastAsia"/>
          <w:kern w:val="0"/>
          <w:sz w:val="28"/>
          <w:szCs w:val="28"/>
        </w:rPr>
        <w:t>I,II</w:t>
      </w:r>
      <w:r>
        <w:rPr>
          <w:rFonts w:eastAsia="仿宋_GB2312" w:hint="eastAsia"/>
          <w:kern w:val="0"/>
          <w:sz w:val="28"/>
          <w:szCs w:val="28"/>
        </w:rPr>
        <w:t>、常微分方程、复变函数、概率论、数理统计、宏观</w:t>
      </w:r>
      <w:r>
        <w:rPr>
          <w:rFonts w:eastAsia="仿宋_GB2312"/>
          <w:kern w:val="0"/>
          <w:sz w:val="28"/>
          <w:szCs w:val="28"/>
        </w:rPr>
        <w:t>经济学、微观经济学、计量经济学</w:t>
      </w:r>
      <w:r>
        <w:rPr>
          <w:rFonts w:eastAsia="仿宋_GB2312" w:hint="eastAsia"/>
          <w:kern w:val="0"/>
          <w:sz w:val="28"/>
          <w:szCs w:val="28"/>
        </w:rPr>
        <w:t>、证券投资学、金融经济学、金融衍生品、金融时间序列、行为金融学、金融风险管理等课程</w:t>
      </w:r>
      <w:r>
        <w:rPr>
          <w:rFonts w:eastAsia="仿宋_GB2312" w:hint="eastAsia"/>
          <w:color w:val="000000"/>
          <w:sz w:val="28"/>
          <w:szCs w:val="28"/>
        </w:rPr>
        <w:t>。</w:t>
      </w:r>
    </w:p>
    <w:p w:rsidR="00C50766" w:rsidRDefault="00FD14A4">
      <w:p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六、主要实践性教学环节</w:t>
      </w:r>
      <w:r>
        <w:rPr>
          <w:rFonts w:ascii="黑体" w:eastAsia="黑体" w:hAnsi="黑体"/>
          <w:b/>
          <w:bCs/>
          <w:color w:val="000000"/>
          <w:sz w:val="30"/>
          <w:szCs w:val="30"/>
        </w:rPr>
        <w:t xml:space="preserve"> </w:t>
      </w:r>
    </w:p>
    <w:p w:rsidR="00C50766" w:rsidRDefault="00FD14A4">
      <w:pPr>
        <w:spacing w:beforeLines="50" w:before="156" w:line="480" w:lineRule="exact"/>
        <w:ind w:firstLineChars="202" w:firstLine="566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color w:val="000000"/>
          <w:sz w:val="28"/>
          <w:szCs w:val="28"/>
        </w:rPr>
        <w:t>毕业论文（设计）、科研创新项目、专业实习等。</w:t>
      </w:r>
    </w:p>
    <w:p w:rsidR="00C50766" w:rsidRDefault="00FD14A4">
      <w:p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t>七、课程结构及最低学分要求分布：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通修通识课必修</w:t>
      </w:r>
      <w:r>
        <w:rPr>
          <w:rFonts w:ascii="仿宋_GB2312" w:eastAsia="仿宋_GB2312"/>
          <w:bCs/>
          <w:color w:val="000000"/>
          <w:sz w:val="28"/>
          <w:szCs w:val="28"/>
        </w:rPr>
        <w:t>5</w:t>
      </w:r>
      <w:r w:rsidR="001A094B">
        <w:rPr>
          <w:rFonts w:ascii="仿宋_GB2312" w:eastAsia="仿宋_GB2312"/>
          <w:bCs/>
          <w:color w:val="000000"/>
          <w:sz w:val="28"/>
          <w:szCs w:val="28"/>
        </w:rPr>
        <w:t>1</w:t>
      </w:r>
      <w:r>
        <w:rPr>
          <w:rFonts w:ascii="仿宋_GB2312" w:eastAsia="仿宋_GB2312"/>
          <w:bCs/>
          <w:color w:val="000000"/>
          <w:sz w:val="28"/>
          <w:szCs w:val="28"/>
        </w:rPr>
        <w:t>.5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学分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通修通识课选修</w:t>
      </w:r>
      <w:r>
        <w:rPr>
          <w:rFonts w:ascii="仿宋_GB2312" w:eastAsia="仿宋_GB2312"/>
          <w:bCs/>
          <w:color w:val="000000"/>
          <w:sz w:val="28"/>
          <w:szCs w:val="28"/>
        </w:rPr>
        <w:t>6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学分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专业必修课</w:t>
      </w:r>
      <w:r>
        <w:rPr>
          <w:rFonts w:ascii="仿宋_GB2312" w:eastAsia="仿宋_GB2312"/>
          <w:bCs/>
          <w:color w:val="000000"/>
          <w:sz w:val="28"/>
          <w:szCs w:val="28"/>
        </w:rPr>
        <w:t>5</w:t>
      </w:r>
      <w:r w:rsidR="001A094B">
        <w:rPr>
          <w:rFonts w:ascii="仿宋_GB2312" w:eastAsia="仿宋_GB2312"/>
          <w:bCs/>
          <w:color w:val="000000"/>
          <w:sz w:val="28"/>
          <w:szCs w:val="28"/>
        </w:rPr>
        <w:t>9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学分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专业选修课</w:t>
      </w:r>
      <w:r>
        <w:rPr>
          <w:rFonts w:ascii="仿宋_GB2312" w:eastAsia="仿宋_GB2312" w:hAnsi="宋体"/>
          <w:bCs/>
          <w:sz w:val="28"/>
          <w:szCs w:val="28"/>
        </w:rPr>
        <w:t>18</w:t>
      </w:r>
      <w:r>
        <w:rPr>
          <w:rFonts w:ascii="仿宋_GB2312" w:eastAsia="仿宋_GB2312" w:hAnsi="宋体" w:hint="eastAsia"/>
          <w:bCs/>
          <w:sz w:val="28"/>
          <w:szCs w:val="28"/>
        </w:rPr>
        <w:t>学分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毕业论文（设计）、科技创新项目及专业实习</w:t>
      </w:r>
      <w:r>
        <w:rPr>
          <w:rFonts w:ascii="仿宋_GB2312" w:eastAsia="仿宋_GB2312"/>
          <w:bCs/>
          <w:color w:val="000000"/>
          <w:sz w:val="28"/>
          <w:szCs w:val="28"/>
        </w:rPr>
        <w:t>12</w:t>
      </w:r>
      <w:r>
        <w:rPr>
          <w:rFonts w:ascii="仿宋_GB2312" w:eastAsia="仿宋_GB2312" w:hint="eastAsia"/>
          <w:bCs/>
          <w:color w:val="000000"/>
          <w:sz w:val="28"/>
          <w:szCs w:val="28"/>
        </w:rPr>
        <w:t>学分</w:t>
      </w:r>
    </w:p>
    <w:p w:rsidR="00C50766" w:rsidRDefault="00FD14A4">
      <w:pPr>
        <w:spacing w:beforeLines="50" w:before="156" w:line="480" w:lineRule="exact"/>
        <w:ind w:firstLineChars="200" w:firstLine="560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Cs/>
          <w:color w:val="000000"/>
          <w:sz w:val="28"/>
          <w:szCs w:val="28"/>
        </w:rPr>
        <w:t>毕业最低学分要求</w:t>
      </w:r>
      <w:r>
        <w:rPr>
          <w:rFonts w:ascii="仿宋_GB2312" w:eastAsia="仿宋_GB2312" w:hint="eastAsia"/>
          <w:bCs/>
          <w:sz w:val="28"/>
          <w:szCs w:val="28"/>
        </w:rPr>
        <w:t>共</w:t>
      </w:r>
      <w:r>
        <w:rPr>
          <w:rFonts w:ascii="仿宋_GB2312" w:eastAsia="仿宋_GB2312"/>
          <w:bCs/>
          <w:sz w:val="28"/>
          <w:szCs w:val="28"/>
        </w:rPr>
        <w:t>14</w:t>
      </w:r>
      <w:r w:rsidR="003675B6">
        <w:rPr>
          <w:rFonts w:ascii="仿宋_GB2312" w:eastAsia="仿宋_GB2312"/>
          <w:bCs/>
          <w:sz w:val="28"/>
          <w:szCs w:val="28"/>
        </w:rPr>
        <w:t>6</w:t>
      </w:r>
      <w:r>
        <w:rPr>
          <w:rFonts w:ascii="仿宋_GB2312" w:eastAsia="仿宋_GB2312"/>
          <w:bCs/>
          <w:sz w:val="28"/>
          <w:szCs w:val="28"/>
        </w:rPr>
        <w:t>.5</w:t>
      </w:r>
      <w:r>
        <w:rPr>
          <w:rFonts w:ascii="仿宋_GB2312" w:eastAsia="仿宋_GB2312" w:hint="eastAsia"/>
          <w:bCs/>
          <w:sz w:val="28"/>
          <w:szCs w:val="28"/>
        </w:rPr>
        <w:t>学分。</w:t>
      </w:r>
    </w:p>
    <w:p w:rsidR="00C50766" w:rsidRDefault="00C50766">
      <w:pPr>
        <w:spacing w:beforeLines="50" w:before="156" w:line="480" w:lineRule="exact"/>
        <w:rPr>
          <w:rFonts w:ascii="黑体" w:eastAsia="黑体" w:hAnsi="黑体"/>
          <w:b/>
          <w:bCs/>
          <w:color w:val="000000"/>
          <w:sz w:val="30"/>
          <w:szCs w:val="30"/>
        </w:rPr>
      </w:pPr>
    </w:p>
    <w:p w:rsidR="00C50766" w:rsidRDefault="00FD14A4">
      <w:pPr>
        <w:widowControl/>
        <w:jc w:val="left"/>
        <w:rPr>
          <w:rFonts w:ascii="黑体" w:eastAsia="黑体" w:hAnsi="黑体"/>
          <w:b/>
          <w:bCs/>
          <w:color w:val="000000"/>
          <w:sz w:val="30"/>
          <w:szCs w:val="30"/>
        </w:rPr>
      </w:pPr>
      <w:r>
        <w:rPr>
          <w:rFonts w:ascii="黑体" w:eastAsia="黑体" w:hAnsi="黑体"/>
          <w:b/>
          <w:bCs/>
          <w:color w:val="000000"/>
          <w:sz w:val="30"/>
          <w:szCs w:val="30"/>
        </w:rPr>
        <w:br w:type="page"/>
      </w:r>
      <w:r>
        <w:rPr>
          <w:rFonts w:ascii="黑体" w:eastAsia="黑体" w:hAnsi="黑体" w:hint="eastAsia"/>
          <w:b/>
          <w:bCs/>
          <w:color w:val="000000"/>
          <w:sz w:val="30"/>
          <w:szCs w:val="30"/>
        </w:rPr>
        <w:lastRenderedPageBreak/>
        <w:t>八、教学安排一览表</w:t>
      </w:r>
    </w:p>
    <w:p w:rsidR="00C50766" w:rsidRDefault="00FD14A4">
      <w:pPr>
        <w:widowControl/>
        <w:jc w:val="center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表</w:t>
      </w:r>
      <w:r>
        <w:rPr>
          <w:rFonts w:eastAsia="仿宋_GB2312"/>
          <w:b/>
          <w:color w:val="000000"/>
          <w:sz w:val="32"/>
          <w:szCs w:val="32"/>
        </w:rPr>
        <w:t>1</w:t>
      </w:r>
      <w:r>
        <w:rPr>
          <w:rFonts w:eastAsia="仿宋_GB2312" w:hint="eastAsia"/>
          <w:b/>
          <w:color w:val="000000"/>
          <w:sz w:val="32"/>
          <w:szCs w:val="32"/>
        </w:rPr>
        <w:t>、专业必修课</w:t>
      </w:r>
    </w:p>
    <w:p w:rsidR="00C50766" w:rsidRDefault="00FD14A4">
      <w:pPr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eastAsia="仿宋_GB2312" w:hint="eastAsia"/>
          <w:b/>
          <w:color w:val="000000"/>
          <w:sz w:val="28"/>
          <w:szCs w:val="28"/>
        </w:rPr>
        <w:t>金融数学专业</w:t>
      </w:r>
    </w:p>
    <w:tbl>
      <w:tblPr>
        <w:tblW w:w="9910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895"/>
        <w:gridCol w:w="686"/>
        <w:gridCol w:w="1708"/>
        <w:gridCol w:w="722"/>
        <w:gridCol w:w="8"/>
        <w:gridCol w:w="706"/>
        <w:gridCol w:w="420"/>
        <w:gridCol w:w="418"/>
        <w:gridCol w:w="432"/>
        <w:gridCol w:w="431"/>
        <w:gridCol w:w="407"/>
        <w:gridCol w:w="438"/>
        <w:gridCol w:w="412"/>
        <w:gridCol w:w="438"/>
        <w:gridCol w:w="471"/>
        <w:gridCol w:w="934"/>
      </w:tblGrid>
      <w:tr w:rsidR="00C50766" w:rsidTr="008732A3">
        <w:trPr>
          <w:cantSplit/>
          <w:trHeight w:val="405"/>
        </w:trPr>
        <w:tc>
          <w:tcPr>
            <w:tcW w:w="3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ind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课程名称</w:t>
            </w:r>
          </w:p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必修课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2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考试</w:t>
            </w:r>
          </w:p>
          <w:p w:rsidR="00C50766" w:rsidRDefault="00FD14A4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</w:p>
          <w:p w:rsidR="00C50766" w:rsidRDefault="00FD14A4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查</w:t>
            </w:r>
          </w:p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总学分</w:t>
            </w:r>
          </w:p>
        </w:tc>
        <w:tc>
          <w:tcPr>
            <w:tcW w:w="420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其中实验学分</w:t>
            </w:r>
          </w:p>
        </w:tc>
        <w:tc>
          <w:tcPr>
            <w:tcW w:w="3447" w:type="dxa"/>
            <w:gridSpan w:val="8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各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学期周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学时分配</w:t>
            </w:r>
          </w:p>
        </w:tc>
        <w:tc>
          <w:tcPr>
            <w:tcW w:w="93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备注（开课专业）</w:t>
            </w:r>
          </w:p>
        </w:tc>
      </w:tr>
      <w:tr w:rsidR="00C50766" w:rsidTr="008732A3">
        <w:trPr>
          <w:cantSplit/>
          <w:trHeight w:val="660"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2394" w:type="dxa"/>
            <w:gridSpan w:val="2"/>
            <w:vMerge/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22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vMerge/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2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1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8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2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8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471" w:type="dxa"/>
            <w:vAlign w:val="center"/>
          </w:tcPr>
          <w:p w:rsidR="00C50766" w:rsidRDefault="00FD14A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dxa"/>
            <w:vMerge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50766" w:rsidTr="008732A3">
        <w:trPr>
          <w:cantSplit/>
          <w:trHeight w:hRule="exact" w:val="571"/>
        </w:trPr>
        <w:tc>
          <w:tcPr>
            <w:tcW w:w="384" w:type="dxa"/>
            <w:vMerge w:val="restart"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rPr>
                <w:rFonts w:ascii="宋体"/>
                <w:color w:val="000000"/>
                <w:sz w:val="18"/>
                <w:szCs w:val="18"/>
              </w:rPr>
            </w:pPr>
            <w:bookmarkStart w:id="1" w:name="_Hlk421521211"/>
          </w:p>
          <w:p w:rsidR="00C50766" w:rsidRDefault="00FD14A4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基础课</w:t>
            </w:r>
          </w:p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MA101</w:t>
            </w:r>
            <w:r w:rsidR="00E64559">
              <w:rPr>
                <w:rFonts w:eastAsia="仿宋_GB2312"/>
                <w:color w:val="000000"/>
                <w:sz w:val="18"/>
                <w:szCs w:val="18"/>
              </w:rPr>
              <w:t>a</w:t>
            </w:r>
            <w:r w:rsidR="00422281">
              <w:rPr>
                <w:rFonts w:eastAsia="仿宋_GB2312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E02627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数学分析（</w:t>
            </w:r>
            <w:r>
              <w:rPr>
                <w:rFonts w:eastAsia="仿宋_GB2312"/>
                <w:color w:val="000000"/>
                <w:sz w:val="18"/>
                <w:szCs w:val="18"/>
              </w:rPr>
              <w:t>I</w:t>
            </w:r>
            <w:r>
              <w:rPr>
                <w:rFonts w:eastAsia="仿宋_GB2312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30" w:type="dxa"/>
            <w:gridSpan w:val="2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B306FB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B306FB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  <w:trHeight w:hRule="exact" w:val="565"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MA103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E6718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线性代数（</w:t>
            </w:r>
            <w:r>
              <w:rPr>
                <w:rFonts w:eastAsia="仿宋_GB2312"/>
                <w:color w:val="000000"/>
                <w:sz w:val="18"/>
                <w:szCs w:val="18"/>
              </w:rPr>
              <w:t>I</w:t>
            </w:r>
            <w:r>
              <w:rPr>
                <w:rFonts w:eastAsia="仿宋_GB2312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  <w:trHeight w:hRule="exact" w:val="559"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MA102</w:t>
            </w:r>
            <w:r w:rsidR="00E64559">
              <w:rPr>
                <w:rFonts w:eastAsia="仿宋_GB2312"/>
                <w:color w:val="000000"/>
                <w:sz w:val="18"/>
                <w:szCs w:val="18"/>
              </w:rPr>
              <w:t>a</w:t>
            </w:r>
            <w:r w:rsidR="00422281">
              <w:rPr>
                <w:rFonts w:eastAsia="仿宋_GB2312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E02627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数学分析（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II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B306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B306FB">
            <w:pPr>
              <w:spacing w:line="320" w:lineRule="exact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bookmarkEnd w:id="1"/>
      <w:tr w:rsidR="00C50766" w:rsidTr="008732A3">
        <w:trPr>
          <w:cantSplit/>
          <w:trHeight w:hRule="exact" w:val="553"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1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E6718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线性代数（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I</w:t>
            </w:r>
            <w:r>
              <w:rPr>
                <w:rFonts w:eastAsia="仿宋_GB2312"/>
                <w:color w:val="000000"/>
                <w:sz w:val="18"/>
                <w:szCs w:val="18"/>
              </w:rPr>
              <w:t>I</w:t>
            </w:r>
            <w:r>
              <w:rPr>
                <w:rFonts w:eastAsia="仿宋_GB2312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FD14A4">
            <w:pPr>
              <w:spacing w:line="320" w:lineRule="exact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B306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20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B306F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2" w:type="dxa"/>
            <w:vAlign w:val="center"/>
          </w:tcPr>
          <w:p w:rsidR="00C50766" w:rsidRDefault="00B306FB">
            <w:pPr>
              <w:spacing w:line="320" w:lineRule="exact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 w:val="restart"/>
            <w:tcBorders>
              <w:left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bookmarkStart w:id="2" w:name="_Hlk450053153"/>
            <w:r>
              <w:rPr>
                <w:rFonts w:eastAsia="仿宋_GB2312" w:hint="eastAsia"/>
                <w:color w:val="000000"/>
                <w:sz w:val="18"/>
                <w:szCs w:val="18"/>
              </w:rPr>
              <w:t>核心课</w:t>
            </w: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  <w:r>
              <w:rPr>
                <w:rFonts w:eastAsia="仿宋_GB2312"/>
                <w:color w:val="000000"/>
                <w:sz w:val="18"/>
                <w:szCs w:val="18"/>
              </w:rPr>
              <w:t>0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6B3E81" w:rsidP="00E6718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概率论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right="-108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FIN201</w:t>
            </w:r>
          </w:p>
        </w:tc>
        <w:tc>
          <w:tcPr>
            <w:tcW w:w="2394" w:type="dxa"/>
            <w:gridSpan w:val="2"/>
          </w:tcPr>
          <w:p w:rsidR="00C50766" w:rsidRDefault="00FD14A4" w:rsidP="00E67180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微观经济学</w:t>
            </w:r>
            <w:r>
              <w:t xml:space="preserve"> </w:t>
            </w:r>
          </w:p>
        </w:tc>
        <w:tc>
          <w:tcPr>
            <w:tcW w:w="730" w:type="dxa"/>
            <w:gridSpan w:val="2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</w:tcPr>
          <w:p w:rsidR="00C50766" w:rsidRDefault="00FD14A4" w:rsidP="008732A3">
            <w:pPr>
              <w:snapToGrid w:val="0"/>
              <w:ind w:firstLineChars="100" w:firstLine="18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1" w:type="dxa"/>
          </w:tcPr>
          <w:p w:rsidR="00C50766" w:rsidRDefault="00FD14A4" w:rsidP="008732A3">
            <w:pPr>
              <w:snapToGrid w:val="0"/>
              <w:ind w:firstLineChars="50" w:firstLine="9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2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71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MA203</w:t>
            </w:r>
            <w:r w:rsidR="00D51A93">
              <w:rPr>
                <w:rFonts w:eastAsia="仿宋_GB2312"/>
                <w:color w:val="000000"/>
                <w:sz w:val="18"/>
                <w:szCs w:val="18"/>
              </w:rPr>
              <w:t>a</w:t>
            </w:r>
            <w:r w:rsidR="00422281">
              <w:rPr>
                <w:rFonts w:eastAsia="仿宋_GB2312"/>
                <w:color w:val="000000"/>
                <w:sz w:val="18"/>
                <w:szCs w:val="18"/>
              </w:rPr>
              <w:t>-15</w:t>
            </w:r>
            <w:bookmarkStart w:id="3" w:name="_GoBack"/>
            <w:bookmarkEnd w:id="3"/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E02627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数学分析（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II</w:t>
            </w:r>
            <w:r>
              <w:rPr>
                <w:rFonts w:eastAsia="仿宋_GB2312"/>
                <w:color w:val="000000"/>
                <w:sz w:val="18"/>
                <w:szCs w:val="18"/>
              </w:rPr>
              <w:t>I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E02627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right="-108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E02627" w:rsidP="00E02627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 w:rsidP="00D51A93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MA20</w:t>
            </w:r>
            <w:r w:rsidR="00D51A93">
              <w:rPr>
                <w:rFonts w:eastAsia="仿宋_GB2312"/>
                <w:color w:val="000000"/>
                <w:sz w:val="18"/>
                <w:szCs w:val="18"/>
              </w:rPr>
              <w:t>6</w:t>
            </w:r>
            <w:r w:rsidR="00A71943">
              <w:rPr>
                <w:rFonts w:eastAsia="仿宋_GB2312"/>
                <w:color w:val="000000"/>
                <w:sz w:val="18"/>
                <w:szCs w:val="18"/>
              </w:rPr>
              <w:t>a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6B3E81" w:rsidP="006070D8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常微分方程</w:t>
            </w:r>
            <w:r w:rsidR="00A71943">
              <w:rPr>
                <w:rFonts w:eastAsia="仿宋_GB2312"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right="-108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7067FD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 w:rsidTr="008732A3">
        <w:trPr>
          <w:cantSplit/>
          <w:trHeight w:val="340"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MA204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6070D8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数理</w:t>
            </w:r>
            <w:r>
              <w:rPr>
                <w:rFonts w:eastAsia="仿宋_GB2312"/>
                <w:color w:val="000000"/>
                <w:sz w:val="18"/>
                <w:szCs w:val="18"/>
              </w:rPr>
              <w:t>统计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A71943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A71943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FIN204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6070D8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宏观经济学</w:t>
            </w:r>
            <w:r>
              <w:t xml:space="preserve"> </w:t>
            </w:r>
          </w:p>
        </w:tc>
        <w:tc>
          <w:tcPr>
            <w:tcW w:w="730" w:type="dxa"/>
            <w:gridSpan w:val="2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6070D8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应用随机过程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A71943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left="-108" w:right="-108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A71943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FMA303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6070D8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证券投资学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left="-108" w:right="-108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E64559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FMA305</w:t>
            </w:r>
          </w:p>
        </w:tc>
        <w:tc>
          <w:tcPr>
            <w:tcW w:w="2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6070D8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计量经济学</w:t>
            </w:r>
          </w:p>
        </w:tc>
        <w:tc>
          <w:tcPr>
            <w:tcW w:w="730" w:type="dxa"/>
            <w:gridSpan w:val="2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</w:tcPr>
          <w:p w:rsidR="00C50766" w:rsidRPr="00A5687B" w:rsidRDefault="00FD14A4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 w:rsidRPr="00A5687B"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</w:tcPr>
          <w:p w:rsidR="00C50766" w:rsidRPr="00A5687B" w:rsidRDefault="00C50766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</w:tcPr>
          <w:p w:rsidR="00C50766" w:rsidRPr="00A5687B" w:rsidRDefault="00C50766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</w:tcPr>
          <w:p w:rsidR="00C50766" w:rsidRPr="00A5687B" w:rsidRDefault="00C50766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</w:tcPr>
          <w:p w:rsidR="00C50766" w:rsidRPr="00A5687B" w:rsidRDefault="00C50766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</w:tcPr>
          <w:p w:rsidR="00C50766" w:rsidRPr="00A5687B" w:rsidRDefault="00C50766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</w:tcPr>
          <w:p w:rsidR="00C50766" w:rsidRPr="00A5687B" w:rsidRDefault="00FD14A4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 w:rsidRPr="00A5687B"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12" w:type="dxa"/>
            <w:vAlign w:val="center"/>
          </w:tcPr>
          <w:p w:rsidR="00C50766" w:rsidRDefault="00C50766" w:rsidP="008732A3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24394E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24394E" w:rsidRDefault="0024394E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24394E" w:rsidRDefault="0072022E" w:rsidP="00E64559">
            <w:pPr>
              <w:snapToGrid w:val="0"/>
              <w:jc w:val="left"/>
              <w:rPr>
                <w:rFonts w:eastAsia="仿宋"/>
                <w:sz w:val="18"/>
                <w:szCs w:val="18"/>
              </w:rPr>
            </w:pPr>
            <w:r w:rsidRPr="0072022E">
              <w:rPr>
                <w:rFonts w:eastAsia="仿宋"/>
                <w:sz w:val="18"/>
                <w:szCs w:val="18"/>
              </w:rPr>
              <w:t>FMA</w:t>
            </w:r>
            <w:r w:rsidR="00E64559">
              <w:rPr>
                <w:rFonts w:eastAsia="仿宋"/>
                <w:sz w:val="18"/>
                <w:szCs w:val="18"/>
              </w:rPr>
              <w:t>307</w:t>
            </w:r>
          </w:p>
        </w:tc>
        <w:tc>
          <w:tcPr>
            <w:tcW w:w="2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94E" w:rsidRDefault="0093362E" w:rsidP="006070D8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3362E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衍生证券模型与定价</w:t>
            </w:r>
          </w:p>
        </w:tc>
        <w:tc>
          <w:tcPr>
            <w:tcW w:w="730" w:type="dxa"/>
            <w:gridSpan w:val="2"/>
          </w:tcPr>
          <w:p w:rsidR="0024394E" w:rsidRDefault="00AB107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</w:tcPr>
          <w:p w:rsidR="0024394E" w:rsidRPr="00A5687B" w:rsidRDefault="00AB1070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 w:rsidRPr="00A5687B"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</w:tcPr>
          <w:p w:rsidR="0024394E" w:rsidRPr="00A5687B" w:rsidRDefault="0024394E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</w:tcPr>
          <w:p w:rsidR="0024394E" w:rsidRPr="00A5687B" w:rsidRDefault="0024394E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</w:tcPr>
          <w:p w:rsidR="0024394E" w:rsidRPr="00A5687B" w:rsidRDefault="0024394E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</w:tcPr>
          <w:p w:rsidR="0024394E" w:rsidRPr="00A5687B" w:rsidRDefault="0024394E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</w:tcPr>
          <w:p w:rsidR="0024394E" w:rsidRPr="00A5687B" w:rsidRDefault="0024394E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</w:tcPr>
          <w:p w:rsidR="0024394E" w:rsidRPr="00A5687B" w:rsidRDefault="00AB1070" w:rsidP="00A5687B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  <w:r w:rsidRPr="00A5687B">
              <w:rPr>
                <w:rFonts w:ascii="仿宋" w:eastAsia="仿宋" w:hAnsi="仿宋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12" w:type="dxa"/>
            <w:vAlign w:val="center"/>
          </w:tcPr>
          <w:p w:rsidR="0024394E" w:rsidRDefault="0024394E" w:rsidP="008732A3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24394E" w:rsidRDefault="0024394E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24394E" w:rsidRDefault="0024394E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24394E" w:rsidRDefault="0024394E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FD14A4" w:rsidP="00E64559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FMA</w:t>
            </w:r>
            <w:r w:rsidR="00E64559">
              <w:rPr>
                <w:rFonts w:eastAsia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FD14A4" w:rsidP="006070D8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金融经济学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ind w:right="-108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384" w:type="dxa"/>
            <w:vMerge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vAlign w:val="center"/>
          </w:tcPr>
          <w:p w:rsidR="00C50766" w:rsidRDefault="00E64559">
            <w:pPr>
              <w:snapToGrid w:val="0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FMA304</w:t>
            </w:r>
          </w:p>
        </w:tc>
        <w:tc>
          <w:tcPr>
            <w:tcW w:w="2394" w:type="dxa"/>
            <w:gridSpan w:val="2"/>
            <w:vAlign w:val="center"/>
          </w:tcPr>
          <w:p w:rsidR="00C50766" w:rsidRDefault="007067FD" w:rsidP="006070D8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金融风险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20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8" w:type="dxa"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1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dxa"/>
          </w:tcPr>
          <w:p w:rsidR="00C50766" w:rsidRDefault="00FD14A4">
            <w:pPr>
              <w:snapToGrid w:val="0"/>
              <w:ind w:firstLineChars="50" w:firstLine="9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38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1" w:type="dxa"/>
          </w:tcPr>
          <w:p w:rsidR="00C50766" w:rsidRDefault="00C50766">
            <w:pPr>
              <w:snapToGrid w:val="0"/>
              <w:rPr>
                <w:rFonts w:ascii="仿宋" w:eastAsia="仿宋" w:hAnsi="仿宋" w:cs="仿宋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</w:pPr>
          </w:p>
        </w:tc>
      </w:tr>
      <w:bookmarkEnd w:id="2"/>
      <w:tr w:rsidR="00C50766" w:rsidTr="008732A3">
        <w:trPr>
          <w:cantSplit/>
        </w:trPr>
        <w:tc>
          <w:tcPr>
            <w:tcW w:w="384" w:type="dxa"/>
            <w:tcBorders>
              <w:left w:val="single" w:sz="12" w:space="0" w:color="auto"/>
            </w:tcBorders>
            <w:vAlign w:val="center"/>
          </w:tcPr>
          <w:p w:rsidR="00C50766" w:rsidRDefault="00C50766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C50766" w:rsidRDefault="00FD14A4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93362E" w:rsidP="00A71943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59</w:t>
            </w:r>
          </w:p>
        </w:tc>
        <w:tc>
          <w:tcPr>
            <w:tcW w:w="420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Align w:val="center"/>
          </w:tcPr>
          <w:p w:rsidR="00C50766" w:rsidRDefault="00F30B70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Cs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2" w:type="dxa"/>
            <w:vAlign w:val="center"/>
          </w:tcPr>
          <w:p w:rsidR="00C50766" w:rsidRDefault="00F30B70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 w:hint="eastAsia"/>
                <w:bCs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1" w:type="dxa"/>
            <w:vAlign w:val="center"/>
          </w:tcPr>
          <w:p w:rsidR="00C50766" w:rsidRDefault="00F30B70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1</w:t>
            </w:r>
            <w:r w:rsidR="009402D7"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07" w:type="dxa"/>
            <w:vAlign w:val="center"/>
          </w:tcPr>
          <w:p w:rsidR="00C50766" w:rsidRDefault="00F30B70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13</w:t>
            </w:r>
          </w:p>
        </w:tc>
        <w:tc>
          <w:tcPr>
            <w:tcW w:w="438" w:type="dxa"/>
            <w:vAlign w:val="center"/>
          </w:tcPr>
          <w:p w:rsidR="00C50766" w:rsidRDefault="00A5687B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  <w:tc>
          <w:tcPr>
            <w:tcW w:w="412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pacing w:val="-8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1965" w:type="dxa"/>
            <w:gridSpan w:val="3"/>
            <w:tcBorders>
              <w:left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line="320" w:lineRule="exact"/>
              <w:ind w:leftChars="-35" w:left="-73" w:rightChars="-35" w:right="-73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MA490</w:t>
            </w:r>
          </w:p>
        </w:tc>
        <w:tc>
          <w:tcPr>
            <w:tcW w:w="1708" w:type="dxa"/>
            <w:vAlign w:val="center"/>
          </w:tcPr>
          <w:p w:rsidR="00C50766" w:rsidRDefault="00FD14A4">
            <w:pPr>
              <w:adjustRightInd w:val="0"/>
              <w:snapToGrid w:val="0"/>
              <w:spacing w:line="320" w:lineRule="exact"/>
              <w:ind w:leftChars="-35" w:left="-73" w:rightChars="-35" w:right="-73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毕业论文（设计）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14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20" w:type="dxa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8</w:t>
            </w: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ind w:leftChars="-50" w:left="-105" w:rightChars="-50" w:right="-105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FD14A4">
            <w:pPr>
              <w:spacing w:line="320" w:lineRule="exact"/>
              <w:ind w:firstLineChars="50" w:firstLine="82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16</w:t>
            </w: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ind w:leftChars="-50" w:left="-105" w:rightChars="-50" w:right="-105"/>
              <w:jc w:val="center"/>
              <w:rPr>
                <w:rFonts w:eastAsia="仿宋_GB2312"/>
                <w:bCs/>
                <w:color w:val="000000"/>
                <w:spacing w:val="-14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1965" w:type="dxa"/>
            <w:gridSpan w:val="3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MA480</w:t>
            </w:r>
          </w:p>
        </w:tc>
        <w:tc>
          <w:tcPr>
            <w:tcW w:w="1708" w:type="dxa"/>
            <w:vAlign w:val="center"/>
          </w:tcPr>
          <w:p w:rsidR="00C50766" w:rsidRDefault="00FD14A4">
            <w:pPr>
              <w:spacing w:line="320" w:lineRule="exact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科研创新项目</w:t>
            </w: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*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420" w:type="dxa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ind w:leftChars="-50" w:left="-105" w:rightChars="-50" w:right="-105"/>
              <w:jc w:val="center"/>
              <w:rPr>
                <w:rFonts w:eastAsia="仿宋_GB2312"/>
                <w:bCs/>
                <w:color w:val="000000"/>
                <w:spacing w:val="-14"/>
                <w:sz w:val="18"/>
                <w:szCs w:val="18"/>
              </w:rPr>
            </w:pPr>
          </w:p>
        </w:tc>
      </w:tr>
      <w:tr w:rsidR="00C50766" w:rsidTr="008732A3">
        <w:trPr>
          <w:cantSplit/>
        </w:trPr>
        <w:tc>
          <w:tcPr>
            <w:tcW w:w="1965" w:type="dxa"/>
            <w:gridSpan w:val="3"/>
            <w:vAlign w:val="center"/>
          </w:tcPr>
          <w:p w:rsidR="00C50766" w:rsidRDefault="00FD14A4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bookmarkStart w:id="4" w:name="_Hlk444519028"/>
            <w:r>
              <w:rPr>
                <w:rFonts w:eastAsia="仿宋_GB2312"/>
                <w:spacing w:val="-6"/>
                <w:sz w:val="18"/>
                <w:szCs w:val="18"/>
              </w:rPr>
              <w:t>MA470</w:t>
            </w:r>
          </w:p>
        </w:tc>
        <w:tc>
          <w:tcPr>
            <w:tcW w:w="1708" w:type="dxa"/>
          </w:tcPr>
          <w:p w:rsidR="00C50766" w:rsidRDefault="00FD14A4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pacing w:val="-6"/>
                <w:sz w:val="18"/>
                <w:szCs w:val="18"/>
              </w:rPr>
              <w:t>专业实习</w:t>
            </w:r>
            <w:r>
              <w:rPr>
                <w:rFonts w:eastAsia="仿宋_GB2312" w:hint="eastAsia"/>
                <w:spacing w:val="-6"/>
                <w:sz w:val="18"/>
                <w:szCs w:val="18"/>
              </w:rPr>
              <w:t>*</w:t>
            </w:r>
            <w:r>
              <w:rPr>
                <w:rFonts w:eastAsia="仿宋_GB2312"/>
                <w:spacing w:val="-6"/>
                <w:sz w:val="18"/>
                <w:szCs w:val="18"/>
              </w:rPr>
              <w:t>*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420" w:type="dxa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41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12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ind w:leftChars="-50" w:left="-105" w:rightChars="-50" w:right="-105"/>
              <w:jc w:val="center"/>
              <w:rPr>
                <w:rFonts w:eastAsia="仿宋_GB2312"/>
                <w:bCs/>
                <w:color w:val="000000"/>
                <w:spacing w:val="-14"/>
                <w:sz w:val="18"/>
                <w:szCs w:val="18"/>
              </w:rPr>
            </w:pPr>
          </w:p>
        </w:tc>
      </w:tr>
      <w:bookmarkEnd w:id="4"/>
      <w:tr w:rsidR="00C50766" w:rsidTr="008732A3">
        <w:trPr>
          <w:cantSplit/>
        </w:trPr>
        <w:tc>
          <w:tcPr>
            <w:tcW w:w="3673" w:type="dxa"/>
            <w:gridSpan w:val="4"/>
            <w:tcBorders>
              <w:left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line="320" w:lineRule="exact"/>
              <w:ind w:leftChars="-35" w:left="-73" w:rightChars="-35" w:right="-73"/>
              <w:jc w:val="center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z w:val="18"/>
                <w:szCs w:val="18"/>
              </w:rPr>
              <w:t>总</w:t>
            </w:r>
            <w:r>
              <w:rPr>
                <w:rFonts w:eastAsia="仿宋_GB2312"/>
                <w:b/>
                <w:color w:val="000000"/>
                <w:sz w:val="18"/>
                <w:szCs w:val="18"/>
              </w:rPr>
              <w:t xml:space="preserve">     </w:t>
            </w:r>
            <w:r>
              <w:rPr>
                <w:rFonts w:eastAsia="仿宋_GB2312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730" w:type="dxa"/>
            <w:gridSpan w:val="2"/>
            <w:vAlign w:val="center"/>
          </w:tcPr>
          <w:p w:rsidR="00C50766" w:rsidRDefault="00C50766">
            <w:pPr>
              <w:spacing w:line="320" w:lineRule="exact"/>
              <w:ind w:leftChars="-49" w:left="-3" w:rightChars="-32" w:right="-67" w:hangingChars="61" w:hanging="100"/>
              <w:jc w:val="center"/>
              <w:rPr>
                <w:rFonts w:eastAsia="仿宋_GB2312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50766" w:rsidRDefault="00F30B70" w:rsidP="00A44512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71</w:t>
            </w:r>
          </w:p>
        </w:tc>
        <w:tc>
          <w:tcPr>
            <w:tcW w:w="420" w:type="dxa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12</w:t>
            </w:r>
          </w:p>
        </w:tc>
        <w:tc>
          <w:tcPr>
            <w:tcW w:w="418" w:type="dxa"/>
            <w:vAlign w:val="center"/>
          </w:tcPr>
          <w:p w:rsidR="00C50766" w:rsidRDefault="009402D7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2" w:type="dxa"/>
            <w:vAlign w:val="center"/>
          </w:tcPr>
          <w:p w:rsidR="00C50766" w:rsidRDefault="009402D7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10</w:t>
            </w:r>
          </w:p>
        </w:tc>
        <w:tc>
          <w:tcPr>
            <w:tcW w:w="431" w:type="dxa"/>
            <w:vAlign w:val="center"/>
          </w:tcPr>
          <w:p w:rsidR="00C50766" w:rsidRDefault="00A5687B" w:rsidP="009402D7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</w:t>
            </w:r>
            <w:r w:rsidR="009402D7"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407" w:type="dxa"/>
            <w:vAlign w:val="center"/>
          </w:tcPr>
          <w:p w:rsidR="00C50766" w:rsidRDefault="00A5687B" w:rsidP="009402D7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1</w:t>
            </w:r>
            <w:r w:rsidR="009402D7"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38" w:type="dxa"/>
            <w:vAlign w:val="center"/>
          </w:tcPr>
          <w:p w:rsidR="00C50766" w:rsidRDefault="00A5687B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  <w:tc>
          <w:tcPr>
            <w:tcW w:w="412" w:type="dxa"/>
            <w:vAlign w:val="center"/>
          </w:tcPr>
          <w:p w:rsidR="00C50766" w:rsidRDefault="00FD14A4">
            <w:pPr>
              <w:spacing w:line="320" w:lineRule="exact"/>
              <w:ind w:leftChars="-50" w:left="-105" w:rightChars="-50" w:right="-105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438" w:type="dxa"/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471" w:type="dxa"/>
            <w:vAlign w:val="center"/>
          </w:tcPr>
          <w:p w:rsidR="00C50766" w:rsidRDefault="00FD14A4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  <w:t>20</w:t>
            </w: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:rsidR="00C50766" w:rsidRDefault="00C50766">
            <w:pPr>
              <w:spacing w:line="320" w:lineRule="exact"/>
              <w:jc w:val="center"/>
              <w:rPr>
                <w:rFonts w:eastAsia="仿宋_GB2312"/>
                <w:bCs/>
                <w:color w:val="000000"/>
                <w:spacing w:val="-8"/>
                <w:sz w:val="18"/>
                <w:szCs w:val="18"/>
              </w:rPr>
            </w:pPr>
          </w:p>
        </w:tc>
      </w:tr>
      <w:tr w:rsidR="00C50766">
        <w:trPr>
          <w:cantSplit/>
        </w:trPr>
        <w:tc>
          <w:tcPr>
            <w:tcW w:w="9910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0766" w:rsidRDefault="00FD14A4">
            <w:pPr>
              <w:spacing w:line="320" w:lineRule="exact"/>
              <w:jc w:val="left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bookmarkStart w:id="5" w:name="OLE_LINK9"/>
            <w:bookmarkStart w:id="6" w:name="OLE_LINK10"/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*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注：学生可以选择在第一学年后的任何学期开展科技创新项目</w:t>
            </w:r>
            <w:r w:rsidR="001B5D6F" w:rsidRPr="001B5D6F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（包括大创项目，省级以上竞赛获奖，发表论文</w:t>
            </w:r>
            <w:r w:rsidR="001B5D6F" w:rsidRPr="001B5D6F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 xml:space="preserve"> </w:t>
            </w:r>
            <w:r w:rsidR="001B5D6F" w:rsidRPr="001B5D6F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）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，因此未列入具体周学时分配表。满足该两学分的最低学时要求为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64-72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学时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;</w:t>
            </w:r>
          </w:p>
          <w:p w:rsidR="00C50766" w:rsidRDefault="00FD14A4">
            <w:pPr>
              <w:spacing w:line="320" w:lineRule="exact"/>
              <w:jc w:val="left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**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注：学生在第三学年结束后的暑假进行专业实习，因此也未列入具体周学时分配表，</w:t>
            </w:r>
            <w:r w:rsidR="001A094B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实习要求至少</w:t>
            </w:r>
            <w:r w:rsidR="001A094B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4</w:t>
            </w:r>
            <w:r w:rsidR="001A094B"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周以上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。</w:t>
            </w:r>
            <w:bookmarkEnd w:id="5"/>
            <w:bookmarkEnd w:id="6"/>
          </w:p>
          <w:p w:rsidR="004921F4" w:rsidRDefault="004921F4" w:rsidP="004921F4">
            <w:pPr>
              <w:spacing w:line="320" w:lineRule="exact"/>
              <w:jc w:val="left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说明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：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学生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入学可以选择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数学分析（</w:t>
            </w:r>
            <w:r>
              <w:rPr>
                <w:rFonts w:eastAsia="仿宋_GB2312"/>
                <w:color w:val="000000"/>
                <w:sz w:val="18"/>
                <w:szCs w:val="18"/>
              </w:rPr>
              <w:t>I</w:t>
            </w:r>
            <w:r>
              <w:rPr>
                <w:rFonts w:eastAsia="仿宋_GB2312"/>
                <w:color w:val="000000"/>
                <w:sz w:val="18"/>
                <w:szCs w:val="18"/>
              </w:rPr>
              <w:t>）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，数学分析（</w:t>
            </w:r>
            <w:r>
              <w:rPr>
                <w:rFonts w:eastAsia="仿宋_GB2312"/>
                <w:color w:val="000000"/>
                <w:sz w:val="18"/>
                <w:szCs w:val="18"/>
              </w:rPr>
              <w:t>II</w:t>
            </w:r>
            <w:r>
              <w:rPr>
                <w:rFonts w:eastAsia="仿宋_GB2312"/>
                <w:color w:val="000000"/>
                <w:sz w:val="18"/>
                <w:szCs w:val="18"/>
              </w:rPr>
              <w:t>）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，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数学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分析（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III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）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或者高等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数学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（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上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）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、高等数学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（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下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）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、数学分析精讲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，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必修学分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最低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为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56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学分。</w:t>
            </w:r>
          </w:p>
        </w:tc>
      </w:tr>
    </w:tbl>
    <w:p w:rsidR="00C50766" w:rsidRDefault="00C50766">
      <w:pPr>
        <w:spacing w:beforeLines="50" w:before="156" w:afterLines="50" w:after="156"/>
        <w:rPr>
          <w:rFonts w:ascii="宋体"/>
          <w:color w:val="000000"/>
          <w:szCs w:val="21"/>
        </w:rPr>
      </w:pPr>
    </w:p>
    <w:p w:rsidR="00C50766" w:rsidRDefault="00FD14A4">
      <w:pPr>
        <w:spacing w:beforeLines="50" w:before="156" w:afterLines="50" w:after="156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lastRenderedPageBreak/>
        <w:t>表</w:t>
      </w:r>
      <w:r>
        <w:rPr>
          <w:rFonts w:eastAsia="仿宋_GB2312"/>
          <w:b/>
          <w:color w:val="000000"/>
          <w:sz w:val="32"/>
          <w:szCs w:val="32"/>
        </w:rPr>
        <w:t xml:space="preserve">2  </w:t>
      </w:r>
      <w:r>
        <w:rPr>
          <w:rFonts w:eastAsia="仿宋_GB2312" w:hint="eastAsia"/>
          <w:b/>
          <w:color w:val="000000"/>
          <w:sz w:val="32"/>
          <w:szCs w:val="32"/>
        </w:rPr>
        <w:t>专业选修课</w:t>
      </w:r>
    </w:p>
    <w:tbl>
      <w:tblPr>
        <w:tblW w:w="8522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904"/>
        <w:gridCol w:w="2221"/>
        <w:gridCol w:w="501"/>
        <w:gridCol w:w="487"/>
        <w:gridCol w:w="284"/>
        <w:gridCol w:w="426"/>
        <w:gridCol w:w="464"/>
        <w:gridCol w:w="464"/>
        <w:gridCol w:w="407"/>
        <w:gridCol w:w="407"/>
        <w:gridCol w:w="407"/>
        <w:gridCol w:w="409"/>
        <w:gridCol w:w="733"/>
      </w:tblGrid>
      <w:tr w:rsidR="00C50766" w:rsidTr="00882EFA">
        <w:trPr>
          <w:trHeight w:val="405"/>
          <w:jc w:val="right"/>
        </w:trPr>
        <w:tc>
          <w:tcPr>
            <w:tcW w:w="408" w:type="dxa"/>
            <w:vMerge w:val="restart"/>
            <w:tcBorders>
              <w:top w:val="single" w:sz="12" w:space="0" w:color="auto"/>
            </w:tcBorders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专业选修课</w:t>
            </w: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Merge w:val="restart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21" w:type="dxa"/>
            <w:vMerge w:val="restart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课程名称</w:t>
            </w:r>
          </w:p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(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选修课</w:t>
            </w:r>
            <w:r>
              <w:rPr>
                <w:rFonts w:eastAsia="仿宋_GB2312"/>
                <w:color w:val="000000"/>
                <w:sz w:val="18"/>
                <w:szCs w:val="18"/>
              </w:rPr>
              <w:t>)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总学分</w:t>
            </w:r>
          </w:p>
        </w:tc>
        <w:tc>
          <w:tcPr>
            <w:tcW w:w="487" w:type="dxa"/>
            <w:vMerge w:val="restart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实验学分</w:t>
            </w:r>
          </w:p>
        </w:tc>
        <w:tc>
          <w:tcPr>
            <w:tcW w:w="3268" w:type="dxa"/>
            <w:gridSpan w:val="8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各</w:t>
            </w:r>
            <w:proofErr w:type="gramStart"/>
            <w:r>
              <w:rPr>
                <w:rFonts w:eastAsia="仿宋_GB2312" w:hint="eastAsia"/>
                <w:color w:val="000000"/>
                <w:sz w:val="18"/>
                <w:szCs w:val="18"/>
              </w:rPr>
              <w:t>学期周</w:t>
            </w:r>
            <w:proofErr w:type="gramEnd"/>
            <w:r>
              <w:rPr>
                <w:rFonts w:eastAsia="仿宋_GB2312" w:hint="eastAsia"/>
                <w:color w:val="000000"/>
                <w:sz w:val="18"/>
                <w:szCs w:val="18"/>
              </w:rPr>
              <w:t>学时分配</w:t>
            </w:r>
          </w:p>
        </w:tc>
        <w:tc>
          <w:tcPr>
            <w:tcW w:w="733" w:type="dxa"/>
            <w:vMerge w:val="restart"/>
            <w:tcBorders>
              <w:top w:val="single" w:sz="12" w:space="0" w:color="auto"/>
            </w:tcBorders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备注</w:t>
            </w:r>
          </w:p>
        </w:tc>
      </w:tr>
      <w:tr w:rsidR="00C50766" w:rsidTr="00882EFA">
        <w:trPr>
          <w:trHeight w:val="300"/>
          <w:jc w:val="right"/>
        </w:trPr>
        <w:tc>
          <w:tcPr>
            <w:tcW w:w="408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221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1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87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4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7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7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7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9" w:type="dxa"/>
          </w:tcPr>
          <w:p w:rsidR="00C50766" w:rsidRDefault="00FD14A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33" w:type="dxa"/>
            <w:vMerge/>
          </w:tcPr>
          <w:p w:rsidR="00C50766" w:rsidRDefault="00C50766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524AFD" w:rsidTr="00882EFA">
        <w:trPr>
          <w:trHeight w:val="284"/>
          <w:jc w:val="right"/>
        </w:trPr>
        <w:tc>
          <w:tcPr>
            <w:tcW w:w="408" w:type="dxa"/>
            <w:vMerge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bookmarkStart w:id="7" w:name="_Hlk421544079"/>
            <w:bookmarkStart w:id="8" w:name="_Hlk422842444"/>
          </w:p>
        </w:tc>
        <w:tc>
          <w:tcPr>
            <w:tcW w:w="904" w:type="dxa"/>
            <w:vAlign w:val="center"/>
          </w:tcPr>
          <w:p w:rsidR="00524AFD" w:rsidRDefault="00524AFD" w:rsidP="00524AFD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MA10</w:t>
            </w:r>
            <w:r>
              <w:rPr>
                <w:rFonts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1" w:type="dxa"/>
          </w:tcPr>
          <w:p w:rsidR="00524AFD" w:rsidRDefault="00524AFD" w:rsidP="007067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程序设计与数据库</w:t>
            </w:r>
            <w:r>
              <w:t xml:space="preserve"> </w:t>
            </w:r>
          </w:p>
        </w:tc>
        <w:tc>
          <w:tcPr>
            <w:tcW w:w="501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4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524AFD" w:rsidRDefault="00524AFD" w:rsidP="00524AF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bookmarkEnd w:id="7"/>
      <w:bookmarkEnd w:id="8"/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GE106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计算机系统设计及应用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抽象</w:t>
            </w:r>
            <w:r>
              <w:rPr>
                <w:rFonts w:eastAsia="仿宋_GB2312"/>
                <w:color w:val="000000"/>
                <w:sz w:val="18"/>
                <w:szCs w:val="18"/>
              </w:rPr>
              <w:t>代数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3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离散数学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仿宋_GB2312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数学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实验</w:t>
            </w:r>
            <w:r>
              <w:t xml:space="preserve"> 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FIN203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财务会计</w:t>
            </w:r>
          </w:p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FIN207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金融市场与金融机构及其监管体系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FIN209</w:t>
            </w:r>
          </w:p>
        </w:tc>
        <w:tc>
          <w:tcPr>
            <w:tcW w:w="2221" w:type="dxa"/>
          </w:tcPr>
          <w:p w:rsidR="00610264" w:rsidRDefault="00610264" w:rsidP="00610264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创业金融</w:t>
            </w:r>
            <w:r>
              <w:rPr>
                <w:rFonts w:eastAsia="仿宋_GB2312" w:hint="eastAsia"/>
                <w:sz w:val="18"/>
                <w:szCs w:val="18"/>
              </w:rPr>
              <w:t xml:space="preserve"> </w:t>
            </w:r>
            <w:r>
              <w:rPr>
                <w:rFonts w:eastAsia="仿宋_GB2312"/>
                <w:sz w:val="18"/>
                <w:szCs w:val="18"/>
              </w:rPr>
              <w:t>I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2221" w:type="dxa"/>
            <w:vAlign w:val="center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复变函数</w:t>
            </w:r>
            <w:r>
              <w:t xml:space="preserve"> 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610264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FIN206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64" w:rsidRDefault="00610264" w:rsidP="00610264">
            <w:pPr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公司金融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610264" w:rsidTr="00882EFA">
        <w:trPr>
          <w:trHeight w:val="284"/>
          <w:jc w:val="right"/>
        </w:trPr>
        <w:tc>
          <w:tcPr>
            <w:tcW w:w="408" w:type="dxa"/>
            <w:vMerge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610264" w:rsidRDefault="00610264" w:rsidP="00D4097A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  <w:r w:rsidR="00D4097A">
              <w:rPr>
                <w:rFonts w:eastAsia="仿宋_GB2312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64" w:rsidRDefault="00610264" w:rsidP="00610264"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数学建模</w:t>
            </w:r>
          </w:p>
        </w:tc>
        <w:tc>
          <w:tcPr>
            <w:tcW w:w="501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610264" w:rsidRDefault="00610264" w:rsidP="00610264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C70CCE" w:rsidTr="00882EFA">
        <w:trPr>
          <w:trHeight w:val="284"/>
          <w:jc w:val="right"/>
        </w:trPr>
        <w:tc>
          <w:tcPr>
            <w:tcW w:w="408" w:type="dxa"/>
            <w:vMerge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C70CCE" w:rsidRDefault="00C70CCE" w:rsidP="00C70CCE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FMA201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CCE" w:rsidRDefault="00C70CCE" w:rsidP="00C70CC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行为金融学</w:t>
            </w:r>
            <w:r>
              <w:t xml:space="preserve"> </w:t>
            </w:r>
          </w:p>
        </w:tc>
        <w:tc>
          <w:tcPr>
            <w:tcW w:w="501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487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407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C70CCE" w:rsidRDefault="00C70CCE" w:rsidP="00C70CCE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pacing w:val="-6"/>
                <w:sz w:val="18"/>
              </w:rPr>
              <w:t>FIN208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金融数据分析与数据挖掘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计算金融</w:t>
            </w:r>
            <w:r>
              <w:t xml:space="preserve"> 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30</w:t>
            </w:r>
            <w:r>
              <w:rPr>
                <w:rFonts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金融投资概论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FIN307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CC0" w:rsidRPr="00A60D6B" w:rsidRDefault="00907CC0" w:rsidP="00907CC0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数据库管理系统与金融应用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FIN309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CC0" w:rsidRPr="00A60D6B" w:rsidRDefault="00907CC0" w:rsidP="00907CC0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人工智能与金融应用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MA301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实变函数</w:t>
            </w:r>
            <w:r>
              <w:t xml:space="preserve"> 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偏微分方程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0</w:t>
            </w:r>
            <w:r>
              <w:rPr>
                <w:rFonts w:eastAsia="仿宋_GB2312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时间序列分析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Pr="009074A4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 w:rsidRPr="009074A4"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 w:rsidRPr="009074A4">
              <w:rPr>
                <w:rFonts w:eastAsia="仿宋_GB2312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Pr="009074A4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线性统计模型</w:t>
            </w:r>
          </w:p>
        </w:tc>
        <w:tc>
          <w:tcPr>
            <w:tcW w:w="501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Pr="009074A4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随机分析基础</w:t>
            </w:r>
            <w:r>
              <w:t xml:space="preserve"> 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CC0" w:rsidRPr="00DD36F9" w:rsidRDefault="00907CC0" w:rsidP="00907CC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DD36F9">
              <w:rPr>
                <w:rFonts w:ascii="仿宋" w:eastAsia="仿宋" w:hAnsi="仿宋" w:hint="eastAsia"/>
                <w:color w:val="000000"/>
                <w:kern w:val="0"/>
                <w:sz w:val="18"/>
                <w:szCs w:val="18"/>
              </w:rPr>
              <w:t>非参数统计</w:t>
            </w:r>
          </w:p>
        </w:tc>
        <w:tc>
          <w:tcPr>
            <w:tcW w:w="501" w:type="dxa"/>
            <w:vAlign w:val="center"/>
          </w:tcPr>
          <w:p w:rsidR="00907CC0" w:rsidRPr="00CF0780" w:rsidRDefault="00907CC0" w:rsidP="00907CC0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</w:p>
        </w:tc>
        <w:tc>
          <w:tcPr>
            <w:tcW w:w="487" w:type="dxa"/>
          </w:tcPr>
          <w:p w:rsidR="00907CC0" w:rsidRPr="00A9165C" w:rsidRDefault="00907CC0" w:rsidP="00907CC0">
            <w:pPr>
              <w:snapToGrid w:val="0"/>
              <w:jc w:val="left"/>
              <w:rPr>
                <w:rFonts w:ascii="仿宋" w:eastAsia="仿宋" w:hAnsi="仿宋"/>
                <w:color w:val="FF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407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MA317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CC0" w:rsidRPr="00DD36F9" w:rsidRDefault="00907CC0" w:rsidP="00907CC0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DD36F9">
              <w:rPr>
                <w:rFonts w:ascii="仿宋" w:eastAsia="仿宋" w:hAnsi="仿宋" w:hint="eastAsia"/>
                <w:sz w:val="18"/>
                <w:szCs w:val="18"/>
              </w:rPr>
              <w:t>应用金融统计</w:t>
            </w:r>
          </w:p>
        </w:tc>
        <w:tc>
          <w:tcPr>
            <w:tcW w:w="501" w:type="dxa"/>
            <w:vAlign w:val="center"/>
          </w:tcPr>
          <w:p w:rsidR="00907CC0" w:rsidRPr="00CF0780" w:rsidRDefault="00907CC0" w:rsidP="00907CC0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</w:p>
        </w:tc>
        <w:tc>
          <w:tcPr>
            <w:tcW w:w="487" w:type="dxa"/>
          </w:tcPr>
          <w:p w:rsidR="00907CC0" w:rsidRPr="00A9165C" w:rsidRDefault="00907CC0" w:rsidP="00907CC0">
            <w:pPr>
              <w:snapToGrid w:val="0"/>
              <w:jc w:val="left"/>
              <w:rPr>
                <w:rFonts w:ascii="仿宋" w:eastAsia="仿宋" w:hAnsi="仿宋"/>
                <w:color w:val="FF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Pr="00CF0780" w:rsidRDefault="00907CC0" w:rsidP="00907CC0">
            <w:pPr>
              <w:snapToGrid w:val="0"/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MA302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泛函分析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3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FIN302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Pr="00A60D6B" w:rsidRDefault="00907CC0" w:rsidP="00907CC0">
            <w:pPr>
              <w:snapToGrid w:val="0"/>
              <w:jc w:val="lef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金融实证分析方法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多元统计分析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MA3</w:t>
            </w:r>
            <w:r>
              <w:rPr>
                <w:rFonts w:eastAsia="仿宋_GB2312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统计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抽样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 w:rsidRPr="00206513">
              <w:rPr>
                <w:rFonts w:eastAsia="仿宋_GB2312"/>
                <w:color w:val="000000"/>
                <w:sz w:val="18"/>
                <w:szCs w:val="18"/>
              </w:rPr>
              <w:t>FIN306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金融衍生品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907CC0" w:rsidTr="00882EFA">
        <w:trPr>
          <w:trHeight w:val="284"/>
          <w:jc w:val="right"/>
        </w:trPr>
        <w:tc>
          <w:tcPr>
            <w:tcW w:w="408" w:type="dxa"/>
            <w:vMerge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907CC0" w:rsidRDefault="00907CC0" w:rsidP="00907CC0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FIN306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CC0" w:rsidRDefault="00907CC0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固定收益产品</w:t>
            </w:r>
          </w:p>
        </w:tc>
        <w:tc>
          <w:tcPr>
            <w:tcW w:w="501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7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907CC0" w:rsidRDefault="00907CC0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907CC0">
            <w:pPr>
              <w:snapToGrid w:val="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FIN403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金融创新案例分析</w:t>
            </w:r>
          </w:p>
        </w:tc>
        <w:tc>
          <w:tcPr>
            <w:tcW w:w="501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907CC0">
            <w:pPr>
              <w:snapToGrid w:val="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FIN405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907CC0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中国经济与金融</w:t>
            </w:r>
          </w:p>
        </w:tc>
        <w:tc>
          <w:tcPr>
            <w:tcW w:w="501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9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907CC0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1B5D6F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FIN407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1B5D6F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投资银行</w:t>
            </w:r>
            <w:r>
              <w:t xml:space="preserve"> </w:t>
            </w:r>
          </w:p>
        </w:tc>
        <w:tc>
          <w:tcPr>
            <w:tcW w:w="501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9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1B5D6F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FIN409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1B5D6F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金融建模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与定价分析 </w:t>
            </w:r>
          </w:p>
        </w:tc>
        <w:tc>
          <w:tcPr>
            <w:tcW w:w="501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1B5D6F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 w:rsidRPr="001B5D6F">
              <w:rPr>
                <w:rFonts w:eastAsia="仿宋_GB2312"/>
                <w:color w:val="000000"/>
                <w:sz w:val="18"/>
                <w:szCs w:val="18"/>
              </w:rPr>
              <w:t>FIN4</w:t>
            </w:r>
            <w:r>
              <w:rPr>
                <w:rFonts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1B5D6F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国际金融</w:t>
            </w:r>
          </w:p>
        </w:tc>
        <w:tc>
          <w:tcPr>
            <w:tcW w:w="501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9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1B5D6F" w:rsidTr="00882EFA">
        <w:trPr>
          <w:trHeight w:val="284"/>
          <w:jc w:val="right"/>
        </w:trPr>
        <w:tc>
          <w:tcPr>
            <w:tcW w:w="408" w:type="dxa"/>
            <w:vMerge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1B5D6F" w:rsidRDefault="001B5D6F" w:rsidP="001B5D6F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FIN413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D6F" w:rsidRDefault="001B5D6F" w:rsidP="001B5D6F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量化投资分析</w:t>
            </w:r>
          </w:p>
        </w:tc>
        <w:tc>
          <w:tcPr>
            <w:tcW w:w="501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1B5D6F" w:rsidRDefault="001B5D6F" w:rsidP="001B5D6F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83704D" w:rsidRPr="008444C5" w:rsidRDefault="0083704D" w:rsidP="0083704D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MA409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4D" w:rsidRPr="00024479" w:rsidRDefault="0083704D" w:rsidP="0083704D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024479">
              <w:rPr>
                <w:rFonts w:ascii="仿宋" w:eastAsia="仿宋" w:hAnsi="仿宋" w:hint="eastAsia"/>
                <w:sz w:val="18"/>
                <w:szCs w:val="18"/>
              </w:rPr>
              <w:t>统计数据分析(</w:t>
            </w:r>
            <w:r w:rsidRPr="00024479">
              <w:rPr>
                <w:rFonts w:ascii="仿宋" w:eastAsia="仿宋" w:hAnsi="仿宋"/>
                <w:sz w:val="18"/>
                <w:szCs w:val="18"/>
              </w:rPr>
              <w:t>SAS</w:t>
            </w:r>
            <w:r w:rsidRPr="00024479">
              <w:rPr>
                <w:rFonts w:ascii="仿宋" w:eastAsia="仿宋" w:hAnsi="仿宋" w:hint="eastAsia"/>
                <w:sz w:val="18"/>
                <w:szCs w:val="18"/>
              </w:rPr>
              <w:t>)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83704D" w:rsidRDefault="0083704D" w:rsidP="0083704D">
            <w:pPr>
              <w:snapToGrid w:val="0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4D" w:rsidRPr="00024479" w:rsidRDefault="0083704D" w:rsidP="0083704D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024479">
              <w:rPr>
                <w:rFonts w:ascii="仿宋" w:eastAsia="仿宋" w:hAnsi="仿宋" w:hint="eastAsia"/>
                <w:sz w:val="18"/>
                <w:szCs w:val="18"/>
              </w:rPr>
              <w:t>统计计算(</w:t>
            </w:r>
            <w:r w:rsidRPr="00024479">
              <w:rPr>
                <w:rFonts w:ascii="仿宋" w:eastAsia="仿宋" w:hAnsi="仿宋"/>
                <w:sz w:val="18"/>
                <w:szCs w:val="18"/>
              </w:rPr>
              <w:t>R/SPSS)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Pr="008444C5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83704D" w:rsidRDefault="0083704D" w:rsidP="0083704D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FIN404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4D" w:rsidRDefault="0083704D" w:rsidP="0083704D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bookmarkStart w:id="9" w:name="OLE_LINK1"/>
            <w:bookmarkStart w:id="10" w:name="OLE_LINK2"/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金融信息系统与金融智能</w:t>
            </w:r>
            <w:bookmarkEnd w:id="9"/>
            <w:bookmarkEnd w:id="10"/>
            <w:r>
              <w:rPr>
                <w:rFonts w:eastAsia="仿宋_GB2312" w:hint="eastAs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83704D" w:rsidRDefault="0083704D" w:rsidP="0083704D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4D" w:rsidRDefault="0083704D" w:rsidP="0083704D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寿险精算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:rsidR="0083704D" w:rsidRDefault="0083704D" w:rsidP="0083704D">
            <w:pPr>
              <w:snapToGrid w:val="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MA318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4D" w:rsidRDefault="0083704D" w:rsidP="0083704D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金融数学选讲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 w:rsidTr="00882EFA">
        <w:trPr>
          <w:trHeight w:val="96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bookmarkStart w:id="11" w:name="_Hlk432430696"/>
          </w:p>
        </w:tc>
        <w:tc>
          <w:tcPr>
            <w:tcW w:w="904" w:type="dxa"/>
            <w:vAlign w:val="center"/>
          </w:tcPr>
          <w:p w:rsidR="0083704D" w:rsidRDefault="0083704D" w:rsidP="0083704D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4D" w:rsidRDefault="0083704D" w:rsidP="0083704D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数学之英文写作</w:t>
            </w:r>
            <w:r>
              <w:rPr>
                <w:rFonts w:ascii="Tahoma" w:eastAsia="Tahoma" w:hAnsi="Tahoma" w:cs="Tahoma"/>
                <w:color w:val="434343"/>
                <w:sz w:val="18"/>
                <w:szCs w:val="18"/>
                <w:shd w:val="clear" w:color="auto" w:fill="F2F2F2"/>
              </w:rPr>
              <w:t xml:space="preserve">  </w:t>
            </w:r>
          </w:p>
        </w:tc>
        <w:tc>
          <w:tcPr>
            <w:tcW w:w="501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48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7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bookmarkEnd w:id="11"/>
      <w:tr w:rsidR="0083704D" w:rsidTr="00882EFA">
        <w:trPr>
          <w:trHeight w:val="284"/>
          <w:jc w:val="right"/>
        </w:trPr>
        <w:tc>
          <w:tcPr>
            <w:tcW w:w="408" w:type="dxa"/>
            <w:vMerge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125" w:type="dxa"/>
            <w:gridSpan w:val="2"/>
          </w:tcPr>
          <w:p w:rsidR="0083704D" w:rsidRDefault="0083704D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501" w:type="dxa"/>
          </w:tcPr>
          <w:p w:rsidR="0083704D" w:rsidRDefault="0083704D" w:rsidP="0082789B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z w:val="18"/>
                <w:szCs w:val="18"/>
              </w:rPr>
              <w:t>1</w:t>
            </w:r>
            <w:r w:rsidR="0082789B">
              <w:rPr>
                <w:rFonts w:eastAsia="仿宋_GB2312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487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284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64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464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7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3</w:t>
            </w:r>
            <w:r w:rsidR="0083704D">
              <w:rPr>
                <w:rFonts w:eastAsia="仿宋_GB2312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07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7" w:type="dxa"/>
          </w:tcPr>
          <w:p w:rsidR="0083704D" w:rsidRDefault="00882EFA" w:rsidP="0083704D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409" w:type="dxa"/>
          </w:tcPr>
          <w:p w:rsidR="0083704D" w:rsidRDefault="0083704D" w:rsidP="00882EFA">
            <w:pPr>
              <w:snapToGrid w:val="0"/>
              <w:rPr>
                <w:rFonts w:eastAsia="仿宋_GB2312"/>
                <w:b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z w:val="18"/>
                <w:szCs w:val="18"/>
              </w:rPr>
              <w:t>1</w:t>
            </w:r>
            <w:r w:rsidR="00882EFA">
              <w:rPr>
                <w:rFonts w:eastAsia="仿宋_GB2312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733" w:type="dxa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</w:tr>
      <w:tr w:rsidR="0083704D">
        <w:trPr>
          <w:cantSplit/>
          <w:trHeight w:val="546"/>
          <w:jc w:val="right"/>
        </w:trPr>
        <w:tc>
          <w:tcPr>
            <w:tcW w:w="408" w:type="dxa"/>
            <w:vMerge/>
            <w:tcBorders>
              <w:bottom w:val="single" w:sz="12" w:space="0" w:color="auto"/>
            </w:tcBorders>
            <w:vAlign w:val="center"/>
          </w:tcPr>
          <w:p w:rsidR="0083704D" w:rsidRDefault="0083704D" w:rsidP="0083704D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114" w:type="dxa"/>
            <w:gridSpan w:val="13"/>
            <w:tcBorders>
              <w:bottom w:val="single" w:sz="12" w:space="0" w:color="auto"/>
            </w:tcBorders>
            <w:vAlign w:val="center"/>
          </w:tcPr>
          <w:p w:rsidR="0083704D" w:rsidRDefault="0083704D" w:rsidP="0083704D">
            <w:pPr>
              <w:spacing w:line="320" w:lineRule="exact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注：以上课程每生至少选修</w:t>
            </w:r>
            <w:r>
              <w:rPr>
                <w:rFonts w:eastAsia="仿宋_GB2312"/>
                <w:color w:val="000000"/>
                <w:sz w:val="18"/>
                <w:szCs w:val="18"/>
              </w:rPr>
              <w:t>1</w:t>
            </w:r>
            <w:r w:rsidR="00D4097A">
              <w:rPr>
                <w:rFonts w:eastAsia="仿宋_GB2312"/>
                <w:color w:val="000000"/>
                <w:sz w:val="18"/>
                <w:szCs w:val="18"/>
              </w:rPr>
              <w:t>8</w:t>
            </w:r>
            <w:r>
              <w:rPr>
                <w:rFonts w:eastAsia="仿宋_GB2312" w:hint="eastAsia"/>
                <w:color w:val="000000"/>
                <w:sz w:val="18"/>
                <w:szCs w:val="18"/>
              </w:rPr>
              <w:t>学分。</w:t>
            </w:r>
            <w:r>
              <w:rPr>
                <w:rFonts w:eastAsia="仿宋_GB2312"/>
                <w:color w:val="000000"/>
                <w:sz w:val="18"/>
                <w:szCs w:val="18"/>
              </w:rPr>
              <w:t xml:space="preserve"> </w:t>
            </w:r>
          </w:p>
          <w:p w:rsidR="0083704D" w:rsidRPr="00C922DC" w:rsidRDefault="0083704D" w:rsidP="0083704D">
            <w:pPr>
              <w:spacing w:line="320" w:lineRule="exact"/>
              <w:jc w:val="left"/>
              <w:rPr>
                <w:rFonts w:eastAsia="仿宋_GB2312"/>
                <w:b/>
                <w:color w:val="000000"/>
                <w:sz w:val="18"/>
                <w:szCs w:val="18"/>
              </w:rPr>
            </w:pPr>
            <w:r w:rsidRPr="00C922DC">
              <w:rPr>
                <w:rFonts w:eastAsia="仿宋_GB2312" w:hint="eastAsia"/>
                <w:b/>
                <w:color w:val="000000"/>
                <w:sz w:val="18"/>
                <w:szCs w:val="18"/>
              </w:rPr>
              <w:t>说明</w:t>
            </w:r>
            <w:r w:rsidRPr="00C922DC">
              <w:rPr>
                <w:rFonts w:eastAsia="仿宋_GB2312"/>
                <w:b/>
                <w:color w:val="000000"/>
                <w:sz w:val="18"/>
                <w:szCs w:val="18"/>
              </w:rPr>
              <w:t>：金融数学专业学生需要从应用金融统计，时间序列分析，</w:t>
            </w:r>
            <w:r w:rsidRPr="00C922DC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金融建模</w:t>
            </w:r>
            <w:r w:rsidRPr="00C922DC">
              <w:rPr>
                <w:rFonts w:ascii="仿宋_GB2312" w:eastAsia="仿宋_GB2312"/>
                <w:b/>
                <w:color w:val="000000"/>
                <w:sz w:val="18"/>
                <w:szCs w:val="18"/>
              </w:rPr>
              <w:t>与定价分析</w:t>
            </w:r>
            <w:r w:rsidRPr="00C922DC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，行为</w:t>
            </w:r>
            <w:r w:rsidRPr="00C922DC">
              <w:rPr>
                <w:rFonts w:ascii="仿宋_GB2312" w:eastAsia="仿宋_GB2312"/>
                <w:b/>
                <w:color w:val="000000"/>
                <w:sz w:val="18"/>
                <w:szCs w:val="18"/>
              </w:rPr>
              <w:t>金融学，寿险精算，金融动力学基础选择</w:t>
            </w:r>
            <w:r w:rsidRPr="00C922DC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9学分</w:t>
            </w:r>
            <w:r w:rsidRPr="00C922DC">
              <w:rPr>
                <w:rFonts w:ascii="仿宋_GB2312" w:eastAsia="仿宋_GB2312"/>
                <w:b/>
                <w:color w:val="000000"/>
                <w:sz w:val="18"/>
                <w:szCs w:val="18"/>
              </w:rPr>
              <w:t>。</w:t>
            </w:r>
          </w:p>
        </w:tc>
      </w:tr>
    </w:tbl>
    <w:p w:rsidR="00C50766" w:rsidRDefault="00C50766">
      <w:pPr>
        <w:snapToGrid w:val="0"/>
        <w:rPr>
          <w:rFonts w:eastAsia="仿宋_GB2312"/>
          <w:color w:val="000000"/>
          <w:sz w:val="18"/>
          <w:szCs w:val="18"/>
        </w:rPr>
      </w:pPr>
    </w:p>
    <w:p w:rsidR="00C50766" w:rsidRDefault="00C50766">
      <w:pPr>
        <w:spacing w:beforeLines="50" w:before="156" w:afterLines="50" w:after="156"/>
        <w:rPr>
          <w:rFonts w:ascii="宋体"/>
          <w:color w:val="000000"/>
          <w:szCs w:val="21"/>
        </w:rPr>
      </w:pPr>
    </w:p>
    <w:p w:rsidR="00C50766" w:rsidRDefault="00C50766">
      <w:pPr>
        <w:spacing w:beforeLines="50" w:before="156" w:afterLines="50" w:after="156"/>
        <w:rPr>
          <w:rFonts w:ascii="宋体"/>
          <w:color w:val="000000"/>
          <w:szCs w:val="21"/>
        </w:rPr>
      </w:pPr>
    </w:p>
    <w:p w:rsidR="00C50766" w:rsidRDefault="00C50766">
      <w:pPr>
        <w:spacing w:beforeLines="50" w:before="156" w:afterLines="50" w:after="156"/>
        <w:rPr>
          <w:rFonts w:ascii="宋体"/>
          <w:color w:val="000000"/>
          <w:szCs w:val="21"/>
        </w:rPr>
      </w:pPr>
    </w:p>
    <w:p w:rsidR="00C10029" w:rsidRDefault="00C10029">
      <w:pPr>
        <w:widowControl/>
        <w:jc w:val="left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/>
          <w:b/>
          <w:color w:val="000000"/>
          <w:sz w:val="32"/>
          <w:szCs w:val="32"/>
        </w:rPr>
        <w:br w:type="page"/>
      </w:r>
    </w:p>
    <w:p w:rsidR="00C50766" w:rsidRDefault="00FD14A4">
      <w:pPr>
        <w:spacing w:beforeLines="100" w:before="312" w:afterLines="100" w:after="312" w:line="480" w:lineRule="exact"/>
        <w:ind w:left="1"/>
        <w:jc w:val="center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lastRenderedPageBreak/>
        <w:t>表</w:t>
      </w:r>
      <w:r>
        <w:rPr>
          <w:rFonts w:eastAsia="仿宋_GB2312"/>
          <w:b/>
          <w:color w:val="000000"/>
          <w:sz w:val="32"/>
          <w:szCs w:val="32"/>
        </w:rPr>
        <w:t>3</w:t>
      </w:r>
      <w:r>
        <w:rPr>
          <w:rFonts w:eastAsia="仿宋_GB2312" w:hint="eastAsia"/>
          <w:b/>
          <w:color w:val="000000"/>
          <w:sz w:val="32"/>
          <w:szCs w:val="32"/>
        </w:rPr>
        <w:t>、专业实践性教学环节安排表</w:t>
      </w:r>
    </w:p>
    <w:p w:rsidR="00C50766" w:rsidRDefault="00FD14A4">
      <w:pPr>
        <w:spacing w:beforeLines="100" w:before="312" w:afterLines="100" w:after="312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金融数学专业</w:t>
      </w:r>
      <w:r>
        <w:rPr>
          <w:rFonts w:ascii="仿宋_GB2312" w:eastAsia="仿宋_GB2312" w:hAnsi="仿宋"/>
          <w:b/>
          <w:color w:val="000000"/>
          <w:sz w:val="28"/>
          <w:szCs w:val="28"/>
        </w:rPr>
        <w:t xml:space="preserve">                                        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392"/>
        <w:gridCol w:w="567"/>
        <w:gridCol w:w="567"/>
        <w:gridCol w:w="563"/>
        <w:gridCol w:w="564"/>
        <w:gridCol w:w="564"/>
        <w:gridCol w:w="564"/>
        <w:gridCol w:w="564"/>
        <w:gridCol w:w="564"/>
        <w:gridCol w:w="564"/>
        <w:gridCol w:w="564"/>
      </w:tblGrid>
      <w:tr w:rsidR="00C50766">
        <w:trPr>
          <w:cantSplit/>
          <w:trHeight w:val="401"/>
          <w:jc w:val="center"/>
        </w:trPr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92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周数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511" w:type="dxa"/>
            <w:gridSpan w:val="8"/>
            <w:tcBorders>
              <w:top w:val="single" w:sz="12" w:space="0" w:color="auto"/>
            </w:tcBorders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</w:rPr>
              <w:t>各</w:t>
            </w:r>
            <w:proofErr w:type="gramStart"/>
            <w:r>
              <w:rPr>
                <w:rFonts w:hint="eastAsia"/>
                <w:color w:val="000000"/>
                <w:sz w:val="18"/>
              </w:rPr>
              <w:t>学期周</w:t>
            </w:r>
            <w:proofErr w:type="gramEnd"/>
            <w:r>
              <w:rPr>
                <w:rFonts w:hint="eastAsia"/>
                <w:color w:val="000000"/>
                <w:sz w:val="18"/>
              </w:rPr>
              <w:t>学时分配</w:t>
            </w:r>
          </w:p>
        </w:tc>
      </w:tr>
      <w:tr w:rsidR="00C50766">
        <w:trPr>
          <w:cantSplit/>
          <w:trHeight w:val="327"/>
          <w:jc w:val="center"/>
        </w:trPr>
        <w:tc>
          <w:tcPr>
            <w:tcW w:w="992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2392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C50766" w:rsidRDefault="00C50766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4" w:type="dxa"/>
            <w:vAlign w:val="center"/>
          </w:tcPr>
          <w:p w:rsidR="00C50766" w:rsidRDefault="00FD14A4">
            <w:pPr>
              <w:adjustRightInd w:val="0"/>
              <w:snapToGrid w:val="0"/>
              <w:spacing w:beforeLines="50" w:before="156" w:line="48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</w:tr>
      <w:tr w:rsidR="00C50766">
        <w:trPr>
          <w:trHeight w:val="510"/>
          <w:jc w:val="center"/>
        </w:trPr>
        <w:tc>
          <w:tcPr>
            <w:tcW w:w="992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</w:rPr>
              <w:t>GE105</w:t>
            </w:r>
          </w:p>
        </w:tc>
        <w:tc>
          <w:tcPr>
            <w:tcW w:w="2392" w:type="dxa"/>
            <w:vAlign w:val="center"/>
          </w:tcPr>
          <w:p w:rsidR="00C50766" w:rsidRDefault="00C50766">
            <w:pPr>
              <w:rPr>
                <w:rFonts w:eastAsia="仿宋_GB2312"/>
                <w:color w:val="000000"/>
                <w:spacing w:val="-6"/>
                <w:sz w:val="18"/>
              </w:rPr>
            </w:pPr>
          </w:p>
          <w:p w:rsidR="00C50766" w:rsidRDefault="00FD14A4">
            <w:pPr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</w:rPr>
              <w:t>计算机程序设计基础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>
        <w:trPr>
          <w:trHeight w:val="510"/>
          <w:jc w:val="center"/>
        </w:trPr>
        <w:tc>
          <w:tcPr>
            <w:tcW w:w="992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</w:rPr>
              <w:t>MA108</w:t>
            </w:r>
          </w:p>
        </w:tc>
        <w:tc>
          <w:tcPr>
            <w:tcW w:w="2392" w:type="dxa"/>
            <w:vAlign w:val="center"/>
          </w:tcPr>
          <w:p w:rsidR="00C50766" w:rsidRDefault="00FD14A4">
            <w:pPr>
              <w:spacing w:beforeLines="50" w:before="156" w:line="480" w:lineRule="exact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程序设计与数据库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>
        <w:trPr>
          <w:trHeight w:val="510"/>
          <w:jc w:val="center"/>
        </w:trPr>
        <w:tc>
          <w:tcPr>
            <w:tcW w:w="992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</w:rPr>
              <w:t>MA207</w:t>
            </w:r>
          </w:p>
        </w:tc>
        <w:tc>
          <w:tcPr>
            <w:tcW w:w="2392" w:type="dxa"/>
            <w:vAlign w:val="center"/>
          </w:tcPr>
          <w:p w:rsidR="00C50766" w:rsidRDefault="00FD14A4">
            <w:pPr>
              <w:spacing w:beforeLines="50" w:before="156" w:line="480" w:lineRule="exact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数学实验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50766">
        <w:trPr>
          <w:trHeight w:val="510"/>
          <w:jc w:val="center"/>
        </w:trPr>
        <w:tc>
          <w:tcPr>
            <w:tcW w:w="992" w:type="dxa"/>
            <w:vAlign w:val="center"/>
          </w:tcPr>
          <w:p w:rsidR="00C50766" w:rsidRDefault="00FD14A4" w:rsidP="00D4097A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</w:rPr>
              <w:t>MA2</w:t>
            </w:r>
            <w:r w:rsidR="00D4097A">
              <w:rPr>
                <w:rFonts w:eastAsia="仿宋_GB2312"/>
                <w:color w:val="000000"/>
                <w:spacing w:val="-6"/>
                <w:sz w:val="18"/>
              </w:rPr>
              <w:t>06</w:t>
            </w:r>
          </w:p>
        </w:tc>
        <w:tc>
          <w:tcPr>
            <w:tcW w:w="2392" w:type="dxa"/>
            <w:vAlign w:val="center"/>
          </w:tcPr>
          <w:p w:rsidR="00C50766" w:rsidRDefault="00FD14A4">
            <w:pPr>
              <w:spacing w:beforeLines="50" w:before="156" w:line="480" w:lineRule="exact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数学建模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FD14A4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50766" w:rsidRDefault="00C50766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C10029" w:rsidTr="00786FFA">
        <w:trPr>
          <w:trHeight w:val="510"/>
          <w:jc w:val="center"/>
        </w:trPr>
        <w:tc>
          <w:tcPr>
            <w:tcW w:w="992" w:type="dxa"/>
            <w:vAlign w:val="center"/>
          </w:tcPr>
          <w:p w:rsidR="00C10029" w:rsidRDefault="00C10029" w:rsidP="00C10029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pacing w:val="-6"/>
                <w:sz w:val="18"/>
              </w:rPr>
              <w:t>FIN208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29" w:rsidRDefault="00C10029" w:rsidP="00C10029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金融数据分析与数据挖掘</w:t>
            </w:r>
          </w:p>
        </w:tc>
        <w:tc>
          <w:tcPr>
            <w:tcW w:w="567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F86CA6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C10029" w:rsidRDefault="00C10029" w:rsidP="00C10029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FF1CEF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FIN307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4B" w:rsidRPr="00A60D6B" w:rsidRDefault="0054684B" w:rsidP="0054684B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数据库管理系统与金融应用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FF1CEF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FIN309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4B" w:rsidRPr="00A60D6B" w:rsidRDefault="0054684B" w:rsidP="0054684B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人工智能与金融应用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502127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FIN403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4B" w:rsidRDefault="0054684B" w:rsidP="0054684B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金融创新案例分析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502127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lef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FIN405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4B" w:rsidRDefault="0054684B" w:rsidP="0054684B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中国经济与金融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502127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FIN409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4B" w:rsidRDefault="0054684B" w:rsidP="0054684B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金融建模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与定价分析 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502127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FIN413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4B" w:rsidRDefault="0054684B" w:rsidP="0054684B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量化投资分析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EA0021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Pr="008444C5" w:rsidRDefault="0054684B" w:rsidP="0054684B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MA409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4B" w:rsidRPr="00024479" w:rsidRDefault="0054684B" w:rsidP="0054684B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024479">
              <w:rPr>
                <w:rFonts w:ascii="仿宋" w:eastAsia="仿宋" w:hAnsi="仿宋" w:hint="eastAsia"/>
                <w:sz w:val="18"/>
                <w:szCs w:val="18"/>
              </w:rPr>
              <w:t>统计数据分析(</w:t>
            </w:r>
            <w:r w:rsidRPr="00024479">
              <w:rPr>
                <w:rFonts w:ascii="仿宋" w:eastAsia="仿宋" w:hAnsi="仿宋"/>
                <w:sz w:val="18"/>
                <w:szCs w:val="18"/>
              </w:rPr>
              <w:t>SAS</w:t>
            </w:r>
            <w:r w:rsidRPr="00024479">
              <w:rPr>
                <w:rFonts w:ascii="仿宋" w:eastAsia="仿宋" w:hAnsi="仿宋" w:hint="eastAsia"/>
                <w:sz w:val="18"/>
                <w:szCs w:val="18"/>
              </w:rPr>
              <w:t>)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 w:rsidTr="00EA0021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MA</w:t>
            </w:r>
            <w:r>
              <w:rPr>
                <w:rFonts w:eastAsia="仿宋_GB2312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4B" w:rsidRPr="00024479" w:rsidRDefault="0054684B" w:rsidP="0054684B">
            <w:pPr>
              <w:jc w:val="left"/>
              <w:rPr>
                <w:rFonts w:ascii="仿宋" w:eastAsia="仿宋" w:hAnsi="仿宋"/>
                <w:sz w:val="18"/>
                <w:szCs w:val="18"/>
              </w:rPr>
            </w:pPr>
            <w:r w:rsidRPr="00024479">
              <w:rPr>
                <w:rFonts w:ascii="仿宋" w:eastAsia="仿宋" w:hAnsi="仿宋" w:hint="eastAsia"/>
                <w:sz w:val="18"/>
                <w:szCs w:val="18"/>
              </w:rPr>
              <w:t>统计计算(</w:t>
            </w:r>
            <w:r w:rsidRPr="00024479">
              <w:rPr>
                <w:rFonts w:ascii="仿宋" w:eastAsia="仿宋" w:hAnsi="仿宋"/>
                <w:sz w:val="18"/>
                <w:szCs w:val="18"/>
              </w:rPr>
              <w:t>R/SPSS)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</w:tr>
      <w:tr w:rsidR="0054684B" w:rsidTr="00502127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lef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FIN404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84B" w:rsidRDefault="0054684B" w:rsidP="0054684B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金融信息系统与金融智能</w:t>
            </w:r>
            <w:r>
              <w:rPr>
                <w:rFonts w:eastAsia="仿宋_GB2312" w:hint="eastAsia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F86CA6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</w:tr>
      <w:tr w:rsidR="0054684B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</w:rPr>
              <w:t>MA480</w:t>
            </w:r>
          </w:p>
        </w:tc>
        <w:tc>
          <w:tcPr>
            <w:tcW w:w="2392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大学生科技创新训练项目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</w:rPr>
              <w:t>MA490</w:t>
            </w:r>
          </w:p>
        </w:tc>
        <w:tc>
          <w:tcPr>
            <w:tcW w:w="2392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z w:val="18"/>
                <w:szCs w:val="18"/>
              </w:rPr>
              <w:t>毕业论文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1</w:t>
            </w:r>
            <w:r>
              <w:rPr>
                <w:rFonts w:eastAsia="仿宋_GB2312"/>
                <w:color w:val="000000"/>
                <w:spacing w:val="-6"/>
                <w:sz w:val="18"/>
                <w:szCs w:val="18"/>
              </w:rPr>
              <w:t>6</w:t>
            </w:r>
          </w:p>
        </w:tc>
      </w:tr>
      <w:tr w:rsidR="0054684B">
        <w:trPr>
          <w:trHeight w:val="510"/>
          <w:jc w:val="center"/>
        </w:trPr>
        <w:tc>
          <w:tcPr>
            <w:tcW w:w="992" w:type="dxa"/>
            <w:vAlign w:val="center"/>
          </w:tcPr>
          <w:p w:rsidR="0054684B" w:rsidRDefault="0054684B" w:rsidP="0054684B">
            <w:pPr>
              <w:snapToGrid w:val="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pacing w:val="-6"/>
                <w:sz w:val="18"/>
                <w:szCs w:val="18"/>
              </w:rPr>
              <w:lastRenderedPageBreak/>
              <w:t>MA470</w:t>
            </w:r>
          </w:p>
        </w:tc>
        <w:tc>
          <w:tcPr>
            <w:tcW w:w="2392" w:type="dxa"/>
          </w:tcPr>
          <w:p w:rsidR="0054684B" w:rsidRDefault="0054684B" w:rsidP="0054684B">
            <w:pPr>
              <w:snapToGrid w:val="0"/>
              <w:rPr>
                <w:rFonts w:eastAsia="仿宋_GB2312"/>
                <w:spacing w:val="-6"/>
                <w:sz w:val="18"/>
                <w:szCs w:val="18"/>
              </w:rPr>
            </w:pPr>
          </w:p>
          <w:p w:rsidR="0054684B" w:rsidRDefault="0054684B" w:rsidP="0054684B">
            <w:pPr>
              <w:snapToGrid w:val="0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pacing w:val="-6"/>
                <w:sz w:val="18"/>
                <w:szCs w:val="18"/>
              </w:rPr>
              <w:t>专业实习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color w:val="000000"/>
                <w:spacing w:val="-6"/>
                <w:sz w:val="18"/>
                <w:szCs w:val="18"/>
              </w:rPr>
            </w:pPr>
          </w:p>
        </w:tc>
      </w:tr>
      <w:tr w:rsidR="0054684B">
        <w:trPr>
          <w:cantSplit/>
          <w:trHeight w:val="510"/>
          <w:jc w:val="center"/>
        </w:trPr>
        <w:tc>
          <w:tcPr>
            <w:tcW w:w="3384" w:type="dxa"/>
            <w:gridSpan w:val="2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合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计</w:t>
            </w:r>
          </w:p>
        </w:tc>
        <w:tc>
          <w:tcPr>
            <w:tcW w:w="567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274</w:t>
            </w:r>
          </w:p>
        </w:tc>
        <w:tc>
          <w:tcPr>
            <w:tcW w:w="567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563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54684B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 w:hint="eastAsia"/>
                <w:b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564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564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564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564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54684B" w:rsidRDefault="004E30AF" w:rsidP="0054684B">
            <w:pPr>
              <w:spacing w:beforeLines="50" w:before="156" w:line="480" w:lineRule="exact"/>
              <w:jc w:val="center"/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</w:pPr>
            <w:r>
              <w:rPr>
                <w:rFonts w:eastAsia="仿宋_GB2312"/>
                <w:b/>
                <w:color w:val="000000"/>
                <w:spacing w:val="-6"/>
                <w:sz w:val="18"/>
                <w:szCs w:val="18"/>
              </w:rPr>
              <w:t>20</w:t>
            </w:r>
          </w:p>
        </w:tc>
      </w:tr>
      <w:tr w:rsidR="0054684B">
        <w:trPr>
          <w:cantSplit/>
          <w:trHeight w:val="510"/>
          <w:jc w:val="center"/>
        </w:trPr>
        <w:tc>
          <w:tcPr>
            <w:tcW w:w="9029" w:type="dxa"/>
            <w:gridSpan w:val="12"/>
            <w:tcBorders>
              <w:bottom w:val="single" w:sz="12" w:space="0" w:color="auto"/>
            </w:tcBorders>
            <w:vAlign w:val="center"/>
          </w:tcPr>
          <w:p w:rsidR="0054684B" w:rsidRDefault="0054684B" w:rsidP="00C564D8">
            <w:pPr>
              <w:spacing w:line="320" w:lineRule="exact"/>
              <w:jc w:val="left"/>
              <w:rPr>
                <w:rFonts w:eastAsia="仿宋_GB2312"/>
                <w:color w:val="000000"/>
                <w:spacing w:val="-8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注：学生可以选择在第一学年后的任何学期开展科技创新项目和</w:t>
            </w:r>
            <w:r>
              <w:rPr>
                <w:rFonts w:eastAsia="仿宋_GB2312"/>
                <w:color w:val="000000"/>
                <w:spacing w:val="-8"/>
                <w:sz w:val="18"/>
                <w:szCs w:val="18"/>
              </w:rPr>
              <w:t>实习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，因此未列入具体周学时分配表。满足该两学分的最低要求为</w:t>
            </w:r>
            <w:r w:rsidR="00C564D8">
              <w:rPr>
                <w:rFonts w:eastAsia="仿宋_GB2312"/>
                <w:color w:val="000000"/>
                <w:spacing w:val="-8"/>
                <w:sz w:val="18"/>
                <w:szCs w:val="18"/>
              </w:rPr>
              <w:t>4</w:t>
            </w:r>
            <w:r w:rsidR="00C564D8">
              <w:rPr>
                <w:rFonts w:eastAsia="仿宋_GB2312"/>
                <w:color w:val="000000"/>
                <w:spacing w:val="-8"/>
                <w:sz w:val="18"/>
                <w:szCs w:val="18"/>
              </w:rPr>
              <w:t>周以上</w:t>
            </w:r>
            <w:r>
              <w:rPr>
                <w:rFonts w:eastAsia="仿宋_GB2312" w:hint="eastAsia"/>
                <w:color w:val="000000"/>
                <w:spacing w:val="-8"/>
                <w:sz w:val="18"/>
                <w:szCs w:val="18"/>
              </w:rPr>
              <w:t>。</w:t>
            </w:r>
          </w:p>
        </w:tc>
      </w:tr>
    </w:tbl>
    <w:p w:rsidR="00C50766" w:rsidRDefault="00FD14A4">
      <w:pPr>
        <w:spacing w:beforeLines="50" w:before="156" w:line="480" w:lineRule="exact"/>
        <w:jc w:val="center"/>
        <w:rPr>
          <w:rFonts w:eastAsia="仿宋_GB2312"/>
          <w:b/>
          <w:color w:val="000000"/>
          <w:sz w:val="32"/>
          <w:szCs w:val="32"/>
        </w:rPr>
      </w:pPr>
      <w:r>
        <w:rPr>
          <w:color w:val="000000"/>
        </w:rPr>
        <w:br w:type="page"/>
      </w:r>
      <w:r>
        <w:rPr>
          <w:rFonts w:eastAsia="仿宋_GB2312"/>
          <w:b/>
          <w:color w:val="000000"/>
          <w:sz w:val="32"/>
          <w:szCs w:val="32"/>
        </w:rPr>
        <w:lastRenderedPageBreak/>
        <w:t xml:space="preserve"> </w:t>
      </w:r>
    </w:p>
    <w:p w:rsidR="00C50766" w:rsidRDefault="00FD14A4">
      <w:pPr>
        <w:spacing w:beforeLines="50" w:before="156" w:line="480" w:lineRule="exact"/>
        <w:jc w:val="center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b/>
          <w:color w:val="000000"/>
          <w:sz w:val="32"/>
          <w:szCs w:val="32"/>
        </w:rPr>
        <w:t>表</w:t>
      </w:r>
      <w:r>
        <w:rPr>
          <w:rFonts w:eastAsia="仿宋_GB2312"/>
          <w:b/>
          <w:color w:val="000000"/>
          <w:sz w:val="32"/>
          <w:szCs w:val="32"/>
        </w:rPr>
        <w:t xml:space="preserve"> 4</w:t>
      </w:r>
      <w:r>
        <w:rPr>
          <w:rFonts w:eastAsia="仿宋_GB2312" w:hint="eastAsia"/>
          <w:b/>
          <w:color w:val="000000"/>
          <w:sz w:val="32"/>
          <w:szCs w:val="32"/>
        </w:rPr>
        <w:t>、学时、学分汇总表</w:t>
      </w:r>
    </w:p>
    <w:p w:rsidR="00C50766" w:rsidRDefault="00FD14A4">
      <w:pPr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金融</w:t>
      </w:r>
      <w:r w:rsidR="00740F8B">
        <w:rPr>
          <w:rFonts w:ascii="仿宋_GB2312" w:eastAsia="仿宋_GB2312" w:hAnsi="仿宋" w:hint="eastAsia"/>
          <w:b/>
          <w:color w:val="000000"/>
          <w:sz w:val="28"/>
          <w:szCs w:val="28"/>
        </w:rPr>
        <w:t>数学专业</w:t>
      </w:r>
    </w:p>
    <w:tbl>
      <w:tblPr>
        <w:tblW w:w="74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6"/>
        <w:gridCol w:w="993"/>
        <w:gridCol w:w="992"/>
        <w:gridCol w:w="1559"/>
      </w:tblGrid>
      <w:tr w:rsidR="00C50766">
        <w:trPr>
          <w:trHeight w:val="450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12" w:name="RANGE!A1"/>
          <w:p w:rsidR="00C50766" w:rsidRDefault="00FD14A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16510</wp:posOffset>
                      </wp:positionV>
                      <wp:extent cx="2428875" cy="276225"/>
                      <wp:effectExtent l="13970" t="13335" r="5080" b="5715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28875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9" o:spid="_x0000_s1026" o:spt="32" type="#_x0000_t32" style="position:absolute;left:0pt;margin-left:-5.05pt;margin-top:1.3pt;height:21.75pt;width:191.25pt;z-index:251658240;mso-width-relative:page;mso-height-relative:page;" filled="f" stroked="t" coordsize="21600,21600" o:gfxdata="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9+xLrXAAAACAEAAA8AAAAAAAAAAQAgAAAAIgAAAGRycy9kb3ducmV2LnhtbFBL&#10;AQIUABQAAAAIAIdO4kCxBoPbvgEAAGkDAAAOAAAAAAAAAAEAIAAAACYBAABkcnMvZTJvRG9jLnht&#10;bFBLBQYAAAAABgAGAFkBAABW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bookmarkEnd w:id="12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最低学分要求</w:t>
            </w:r>
          </w:p>
        </w:tc>
      </w:tr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bookmarkStart w:id="13" w:name="RANGE!A2"/>
            <w:bookmarkStart w:id="14" w:name="_Hlk450224926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通修通识必修课程</w:t>
            </w:r>
            <w:bookmarkEnd w:id="1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14275">
            <w:r>
              <w:t>9</w:t>
            </w:r>
            <w:r w:rsidR="00D14275"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409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</w:t>
            </w:r>
            <w:r w:rsidR="00D4097A">
              <w:rPr>
                <w:rFonts w:ascii="仿宋" w:eastAsia="仿宋" w:hAnsi="仿宋"/>
                <w:color w:val="000000"/>
              </w:rPr>
              <w:t>1</w:t>
            </w:r>
            <w:r>
              <w:rPr>
                <w:rFonts w:ascii="仿宋" w:eastAsia="仿宋" w:hAnsi="仿宋"/>
                <w:color w:val="000000"/>
              </w:rPr>
              <w:t>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409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</w:t>
            </w:r>
            <w:r w:rsidR="00D4097A">
              <w:rPr>
                <w:rFonts w:ascii="仿宋" w:eastAsia="仿宋" w:hAnsi="仿宋"/>
                <w:color w:val="000000"/>
              </w:rPr>
              <w:t>1</w:t>
            </w:r>
            <w:r>
              <w:rPr>
                <w:rFonts w:ascii="仿宋" w:eastAsia="仿宋" w:hAnsi="仿宋"/>
                <w:color w:val="000000"/>
              </w:rPr>
              <w:t>.5</w:t>
            </w:r>
          </w:p>
        </w:tc>
      </w:tr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识通修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选修课程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D14275">
            <w:r>
              <w:t>1089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8A4AA1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60</w:t>
            </w:r>
            <w:r w:rsidR="00FD14A4">
              <w:rPr>
                <w:rFonts w:ascii="仿宋" w:eastAsia="仿宋" w:hAnsi="仿宋"/>
                <w:color w:val="000000"/>
              </w:rPr>
              <w:t>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6</w:t>
            </w:r>
          </w:p>
        </w:tc>
      </w:tr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专业必修课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D14275">
            <w:r>
              <w:t>1026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409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</w:t>
            </w:r>
            <w:r w:rsidR="00D4097A">
              <w:rPr>
                <w:rFonts w:ascii="仿宋" w:eastAsia="仿宋" w:hAnsi="仿宋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409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</w:t>
            </w:r>
            <w:r w:rsidR="00D4097A">
              <w:rPr>
                <w:rFonts w:ascii="仿宋" w:eastAsia="仿宋" w:hAnsi="仿宋"/>
                <w:color w:val="000000"/>
              </w:rPr>
              <w:t>9</w:t>
            </w:r>
          </w:p>
        </w:tc>
      </w:tr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14275">
            <w:r>
              <w:t>2</w:t>
            </w:r>
            <w:r w:rsidR="00D14275"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8A4AA1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</w:t>
            </w:r>
            <w:r w:rsidR="008A4AA1">
              <w:rPr>
                <w:rFonts w:ascii="仿宋" w:eastAsia="仿宋" w:hAnsi="仿宋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 w:rsidP="00D409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</w:t>
            </w:r>
            <w:r w:rsidR="00D4097A">
              <w:rPr>
                <w:rFonts w:ascii="仿宋" w:eastAsia="仿宋" w:hAnsi="仿宋"/>
                <w:color w:val="000000"/>
              </w:rPr>
              <w:t>8</w:t>
            </w:r>
          </w:p>
        </w:tc>
      </w:tr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毕业论文</w:t>
            </w:r>
            <w:r>
              <w:rPr>
                <w:rFonts w:eastAsia="仿宋_GB2312"/>
                <w:color w:val="000000"/>
                <w:kern w:val="0"/>
                <w:szCs w:val="21"/>
              </w:rPr>
              <w:t>(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、创新项目和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8A4AA1">
            <w: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  <w:r>
              <w:rPr>
                <w:rFonts w:ascii="仿宋" w:eastAsia="仿宋" w:hAnsi="仿宋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12</w:t>
            </w:r>
          </w:p>
        </w:tc>
      </w:tr>
      <w:bookmarkEnd w:id="14"/>
      <w:tr w:rsidR="00C50766">
        <w:trPr>
          <w:trHeight w:val="600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66" w:rsidRDefault="00FD14A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50766" w:rsidRDefault="00FD14A4" w:rsidP="00D14275">
            <w:r>
              <w:t>5</w:t>
            </w:r>
            <w:r w:rsidR="00D14275">
              <w:t>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0766" w:rsidRDefault="00D14275" w:rsidP="00317D64">
            <w:pPr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/>
                <w:b/>
                <w:bCs/>
                <w:color w:val="000000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50766" w:rsidRDefault="00FD14A4" w:rsidP="00D14275">
            <w:pPr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1</w:t>
            </w:r>
            <w:r>
              <w:rPr>
                <w:rFonts w:ascii="仿宋" w:eastAsia="仿宋" w:hAnsi="仿宋"/>
                <w:b/>
                <w:bCs/>
                <w:color w:val="000000"/>
              </w:rPr>
              <w:t>4</w:t>
            </w:r>
            <w:r w:rsidR="00D14275">
              <w:rPr>
                <w:rFonts w:ascii="仿宋" w:eastAsia="仿宋" w:hAnsi="仿宋"/>
                <w:b/>
                <w:bCs/>
                <w:color w:val="000000"/>
              </w:rPr>
              <w:t>6</w:t>
            </w:r>
            <w:r>
              <w:rPr>
                <w:rFonts w:ascii="仿宋" w:eastAsia="仿宋" w:hAnsi="仿宋"/>
                <w:b/>
                <w:bCs/>
                <w:color w:val="000000"/>
              </w:rPr>
              <w:t>.5</w:t>
            </w:r>
          </w:p>
        </w:tc>
      </w:tr>
    </w:tbl>
    <w:p w:rsidR="00C50766" w:rsidRDefault="00C50766">
      <w:pPr>
        <w:spacing w:beforeLines="50" w:before="156" w:afterLines="50" w:after="156"/>
        <w:rPr>
          <w:rFonts w:eastAsia="黑体"/>
          <w:color w:val="000000"/>
          <w:sz w:val="32"/>
        </w:rPr>
      </w:pPr>
    </w:p>
    <w:p w:rsidR="00C50766" w:rsidRDefault="00C50766">
      <w:pPr>
        <w:spacing w:beforeLines="50" w:before="156" w:afterLines="50" w:after="156"/>
        <w:rPr>
          <w:rFonts w:eastAsia="黑体"/>
          <w:color w:val="000000"/>
          <w:sz w:val="32"/>
        </w:rPr>
      </w:pPr>
    </w:p>
    <w:sectPr w:rsidR="00C50766" w:rsidSect="00FD14A4">
      <w:headerReference w:type="default" r:id="rId8"/>
      <w:footerReference w:type="even" r:id="rId9"/>
      <w:footerReference w:type="default" r:id="rId10"/>
      <w:pgSz w:w="11906" w:h="16838" w:code="9"/>
      <w:pgMar w:top="1440" w:right="1797" w:bottom="1440" w:left="1797" w:header="851" w:footer="992" w:gutter="0"/>
      <w:paperSrc w:first="260" w:other="26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439" w:rsidRDefault="00C65439">
      <w:r>
        <w:separator/>
      </w:r>
    </w:p>
  </w:endnote>
  <w:endnote w:type="continuationSeparator" w:id="0">
    <w:p w:rsidR="00C65439" w:rsidRDefault="00C6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CCE" w:rsidRDefault="00C70CCE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0CCE" w:rsidRDefault="00C70CC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CCE" w:rsidRDefault="00C70CC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22281" w:rsidRPr="00422281">
      <w:rPr>
        <w:noProof/>
        <w:lang w:val="zh-CN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439" w:rsidRDefault="00C65439">
      <w:r>
        <w:separator/>
      </w:r>
    </w:p>
  </w:footnote>
  <w:footnote w:type="continuationSeparator" w:id="0">
    <w:p w:rsidR="00C65439" w:rsidRDefault="00C6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CCE" w:rsidRDefault="00C70CCE">
    <w:pPr>
      <w:pStyle w:val="a5"/>
      <w:tabs>
        <w:tab w:val="clear" w:pos="8306"/>
      </w:tabs>
      <w:jc w:val="both"/>
    </w:pPr>
    <w:r>
      <w:rPr>
        <w:rFonts w:hint="eastAsia"/>
      </w:rPr>
      <w:t>金融数学专业</w:t>
    </w:r>
    <w:r>
      <w:t>培养方案</w:t>
    </w:r>
    <w:r>
      <w:t xml:space="preserve">                                                201</w:t>
    </w:r>
    <w:r w:rsidR="001A7740">
      <w:t>6</w:t>
    </w:r>
    <w:r>
      <w:rPr>
        <w:rFonts w:hint="eastAsia"/>
      </w:rPr>
      <w:t>年</w:t>
    </w:r>
    <w:r w:rsidR="001A7740">
      <w:t>5</w:t>
    </w:r>
    <w:r>
      <w:rPr>
        <w:rFonts w:hint="eastAsia"/>
      </w:rPr>
      <w:t>月更新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769F3"/>
    <w:multiLevelType w:val="multilevel"/>
    <w:tmpl w:val="34C769F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3A"/>
    <w:rsid w:val="000064C1"/>
    <w:rsid w:val="00007608"/>
    <w:rsid w:val="000111CF"/>
    <w:rsid w:val="000242B5"/>
    <w:rsid w:val="000264E7"/>
    <w:rsid w:val="00026B74"/>
    <w:rsid w:val="00027E13"/>
    <w:rsid w:val="00030550"/>
    <w:rsid w:val="00044201"/>
    <w:rsid w:val="00047BEB"/>
    <w:rsid w:val="0005343C"/>
    <w:rsid w:val="00053FA3"/>
    <w:rsid w:val="00055D07"/>
    <w:rsid w:val="00056F99"/>
    <w:rsid w:val="00056FCF"/>
    <w:rsid w:val="00060F4C"/>
    <w:rsid w:val="0006339D"/>
    <w:rsid w:val="00066F06"/>
    <w:rsid w:val="000722E1"/>
    <w:rsid w:val="0007519E"/>
    <w:rsid w:val="000761AD"/>
    <w:rsid w:val="00081431"/>
    <w:rsid w:val="00081CB4"/>
    <w:rsid w:val="00082388"/>
    <w:rsid w:val="00083187"/>
    <w:rsid w:val="00087796"/>
    <w:rsid w:val="00093FBB"/>
    <w:rsid w:val="00094B2E"/>
    <w:rsid w:val="0009729F"/>
    <w:rsid w:val="000A0F99"/>
    <w:rsid w:val="000A1DA8"/>
    <w:rsid w:val="000A1E16"/>
    <w:rsid w:val="000A5BE7"/>
    <w:rsid w:val="000A7118"/>
    <w:rsid w:val="000B25DD"/>
    <w:rsid w:val="000C1BD6"/>
    <w:rsid w:val="000C2254"/>
    <w:rsid w:val="000C3496"/>
    <w:rsid w:val="000C476E"/>
    <w:rsid w:val="000D086B"/>
    <w:rsid w:val="000D1D13"/>
    <w:rsid w:val="000D2C0C"/>
    <w:rsid w:val="000D3985"/>
    <w:rsid w:val="000D498A"/>
    <w:rsid w:val="000D7265"/>
    <w:rsid w:val="000D78DC"/>
    <w:rsid w:val="000E0DB9"/>
    <w:rsid w:val="000E7BD9"/>
    <w:rsid w:val="0010530F"/>
    <w:rsid w:val="00105330"/>
    <w:rsid w:val="001079A9"/>
    <w:rsid w:val="001126A2"/>
    <w:rsid w:val="0011272B"/>
    <w:rsid w:val="00116C13"/>
    <w:rsid w:val="001174C5"/>
    <w:rsid w:val="001218A7"/>
    <w:rsid w:val="00121F01"/>
    <w:rsid w:val="0012666A"/>
    <w:rsid w:val="00126E53"/>
    <w:rsid w:val="001271FD"/>
    <w:rsid w:val="001310F5"/>
    <w:rsid w:val="00131975"/>
    <w:rsid w:val="00131C45"/>
    <w:rsid w:val="00131CF7"/>
    <w:rsid w:val="0013343C"/>
    <w:rsid w:val="00133982"/>
    <w:rsid w:val="0013546B"/>
    <w:rsid w:val="001363A5"/>
    <w:rsid w:val="00137D59"/>
    <w:rsid w:val="00141DD1"/>
    <w:rsid w:val="001466FC"/>
    <w:rsid w:val="0014756F"/>
    <w:rsid w:val="00150DA6"/>
    <w:rsid w:val="001515F3"/>
    <w:rsid w:val="00153FE7"/>
    <w:rsid w:val="001617FA"/>
    <w:rsid w:val="00163186"/>
    <w:rsid w:val="00165AF9"/>
    <w:rsid w:val="001662DA"/>
    <w:rsid w:val="00166B7A"/>
    <w:rsid w:val="0016721C"/>
    <w:rsid w:val="0016733E"/>
    <w:rsid w:val="001678F0"/>
    <w:rsid w:val="00171857"/>
    <w:rsid w:val="001731F8"/>
    <w:rsid w:val="00175B61"/>
    <w:rsid w:val="00177568"/>
    <w:rsid w:val="00181F1F"/>
    <w:rsid w:val="00182FB2"/>
    <w:rsid w:val="0018663D"/>
    <w:rsid w:val="00186A8F"/>
    <w:rsid w:val="001917D1"/>
    <w:rsid w:val="00193119"/>
    <w:rsid w:val="001946F0"/>
    <w:rsid w:val="00196B14"/>
    <w:rsid w:val="0019776C"/>
    <w:rsid w:val="00197E8A"/>
    <w:rsid w:val="001A094B"/>
    <w:rsid w:val="001A13DD"/>
    <w:rsid w:val="001A6CE3"/>
    <w:rsid w:val="001A72F4"/>
    <w:rsid w:val="001A7740"/>
    <w:rsid w:val="001A7E83"/>
    <w:rsid w:val="001B1BE6"/>
    <w:rsid w:val="001B4B5A"/>
    <w:rsid w:val="001B5D6F"/>
    <w:rsid w:val="001C2178"/>
    <w:rsid w:val="001C62DB"/>
    <w:rsid w:val="001C7AC9"/>
    <w:rsid w:val="001D08C7"/>
    <w:rsid w:val="001D35BC"/>
    <w:rsid w:val="001D3CFF"/>
    <w:rsid w:val="001D403D"/>
    <w:rsid w:val="001D49A5"/>
    <w:rsid w:val="001D6188"/>
    <w:rsid w:val="001E0A00"/>
    <w:rsid w:val="001E25D3"/>
    <w:rsid w:val="001E2BF2"/>
    <w:rsid w:val="001E2D17"/>
    <w:rsid w:val="001E7749"/>
    <w:rsid w:val="001F344B"/>
    <w:rsid w:val="00202D6A"/>
    <w:rsid w:val="00204980"/>
    <w:rsid w:val="00204B55"/>
    <w:rsid w:val="00206513"/>
    <w:rsid w:val="00210315"/>
    <w:rsid w:val="00213C14"/>
    <w:rsid w:val="0021470A"/>
    <w:rsid w:val="00215374"/>
    <w:rsid w:val="00215C71"/>
    <w:rsid w:val="00220BAE"/>
    <w:rsid w:val="00223B84"/>
    <w:rsid w:val="002248A6"/>
    <w:rsid w:val="00226AB5"/>
    <w:rsid w:val="00227147"/>
    <w:rsid w:val="002300C7"/>
    <w:rsid w:val="002331BF"/>
    <w:rsid w:val="00233F0F"/>
    <w:rsid w:val="00235207"/>
    <w:rsid w:val="00241531"/>
    <w:rsid w:val="002438E1"/>
    <w:rsid w:val="0024394E"/>
    <w:rsid w:val="002469D6"/>
    <w:rsid w:val="002472AD"/>
    <w:rsid w:val="00250E85"/>
    <w:rsid w:val="00255B70"/>
    <w:rsid w:val="0026418C"/>
    <w:rsid w:val="00276958"/>
    <w:rsid w:val="00276C3B"/>
    <w:rsid w:val="00277A37"/>
    <w:rsid w:val="00280C73"/>
    <w:rsid w:val="002828C9"/>
    <w:rsid w:val="0028345A"/>
    <w:rsid w:val="002834C2"/>
    <w:rsid w:val="00290871"/>
    <w:rsid w:val="002919B4"/>
    <w:rsid w:val="00297133"/>
    <w:rsid w:val="002A0A76"/>
    <w:rsid w:val="002A239D"/>
    <w:rsid w:val="002B1C2B"/>
    <w:rsid w:val="002B6249"/>
    <w:rsid w:val="002B6957"/>
    <w:rsid w:val="002C6496"/>
    <w:rsid w:val="002C7748"/>
    <w:rsid w:val="002D2D53"/>
    <w:rsid w:val="002D3EBC"/>
    <w:rsid w:val="002D640D"/>
    <w:rsid w:val="002D7C1F"/>
    <w:rsid w:val="002E1527"/>
    <w:rsid w:val="002E27D8"/>
    <w:rsid w:val="002E4F64"/>
    <w:rsid w:val="002E6779"/>
    <w:rsid w:val="002F062F"/>
    <w:rsid w:val="002F0691"/>
    <w:rsid w:val="002F1229"/>
    <w:rsid w:val="002F3689"/>
    <w:rsid w:val="002F4192"/>
    <w:rsid w:val="002F556E"/>
    <w:rsid w:val="002F5CBD"/>
    <w:rsid w:val="002F7592"/>
    <w:rsid w:val="003007FA"/>
    <w:rsid w:val="00302271"/>
    <w:rsid w:val="00303764"/>
    <w:rsid w:val="00310E8F"/>
    <w:rsid w:val="00310EE2"/>
    <w:rsid w:val="00313E7F"/>
    <w:rsid w:val="00317D64"/>
    <w:rsid w:val="00320402"/>
    <w:rsid w:val="003210B2"/>
    <w:rsid w:val="00325FE8"/>
    <w:rsid w:val="00327B0C"/>
    <w:rsid w:val="0033013E"/>
    <w:rsid w:val="0033090C"/>
    <w:rsid w:val="00330B6F"/>
    <w:rsid w:val="00331BCC"/>
    <w:rsid w:val="003327A0"/>
    <w:rsid w:val="00334FF7"/>
    <w:rsid w:val="0033582C"/>
    <w:rsid w:val="00337056"/>
    <w:rsid w:val="003405AF"/>
    <w:rsid w:val="0035073F"/>
    <w:rsid w:val="00350C63"/>
    <w:rsid w:val="00354F41"/>
    <w:rsid w:val="00355845"/>
    <w:rsid w:val="00360804"/>
    <w:rsid w:val="003675B6"/>
    <w:rsid w:val="0037170B"/>
    <w:rsid w:val="00372593"/>
    <w:rsid w:val="0037580C"/>
    <w:rsid w:val="00376588"/>
    <w:rsid w:val="00377041"/>
    <w:rsid w:val="003776E8"/>
    <w:rsid w:val="003829FA"/>
    <w:rsid w:val="0038306A"/>
    <w:rsid w:val="00384903"/>
    <w:rsid w:val="0039300A"/>
    <w:rsid w:val="00396A56"/>
    <w:rsid w:val="00396E6A"/>
    <w:rsid w:val="003A066F"/>
    <w:rsid w:val="003B253A"/>
    <w:rsid w:val="003B2BD7"/>
    <w:rsid w:val="003B50AF"/>
    <w:rsid w:val="003C121B"/>
    <w:rsid w:val="003C3E4F"/>
    <w:rsid w:val="003C5F4E"/>
    <w:rsid w:val="003D2AC8"/>
    <w:rsid w:val="003D4FF6"/>
    <w:rsid w:val="003D6A6B"/>
    <w:rsid w:val="003F056F"/>
    <w:rsid w:val="003F2330"/>
    <w:rsid w:val="003F438C"/>
    <w:rsid w:val="003F61EE"/>
    <w:rsid w:val="0040135F"/>
    <w:rsid w:val="00402B57"/>
    <w:rsid w:val="00407625"/>
    <w:rsid w:val="00407965"/>
    <w:rsid w:val="00414964"/>
    <w:rsid w:val="00414B06"/>
    <w:rsid w:val="004210FE"/>
    <w:rsid w:val="00422281"/>
    <w:rsid w:val="00423B3A"/>
    <w:rsid w:val="00430F05"/>
    <w:rsid w:val="00433F0C"/>
    <w:rsid w:val="00436AEC"/>
    <w:rsid w:val="004375FF"/>
    <w:rsid w:val="004376EE"/>
    <w:rsid w:val="00440BDC"/>
    <w:rsid w:val="00440BFF"/>
    <w:rsid w:val="00441995"/>
    <w:rsid w:val="00442DB3"/>
    <w:rsid w:val="00447ACF"/>
    <w:rsid w:val="00453A85"/>
    <w:rsid w:val="00456228"/>
    <w:rsid w:val="00457656"/>
    <w:rsid w:val="00461351"/>
    <w:rsid w:val="00465350"/>
    <w:rsid w:val="00466E1A"/>
    <w:rsid w:val="00467B89"/>
    <w:rsid w:val="004751C8"/>
    <w:rsid w:val="00484936"/>
    <w:rsid w:val="004868A2"/>
    <w:rsid w:val="004921F4"/>
    <w:rsid w:val="00492A15"/>
    <w:rsid w:val="0049378E"/>
    <w:rsid w:val="00493876"/>
    <w:rsid w:val="00493A88"/>
    <w:rsid w:val="004941AA"/>
    <w:rsid w:val="004953B7"/>
    <w:rsid w:val="00495DED"/>
    <w:rsid w:val="0049641F"/>
    <w:rsid w:val="004972DF"/>
    <w:rsid w:val="00497DA9"/>
    <w:rsid w:val="004A22FD"/>
    <w:rsid w:val="004A3E45"/>
    <w:rsid w:val="004A5743"/>
    <w:rsid w:val="004A5EDC"/>
    <w:rsid w:val="004B48CC"/>
    <w:rsid w:val="004B4D48"/>
    <w:rsid w:val="004B7743"/>
    <w:rsid w:val="004B7D8A"/>
    <w:rsid w:val="004C3316"/>
    <w:rsid w:val="004C5337"/>
    <w:rsid w:val="004C62DA"/>
    <w:rsid w:val="004D13EE"/>
    <w:rsid w:val="004E1863"/>
    <w:rsid w:val="004E30AF"/>
    <w:rsid w:val="004E712F"/>
    <w:rsid w:val="004F0228"/>
    <w:rsid w:val="004F36EF"/>
    <w:rsid w:val="004F66E2"/>
    <w:rsid w:val="00513FCE"/>
    <w:rsid w:val="00514713"/>
    <w:rsid w:val="0052301C"/>
    <w:rsid w:val="00524AFD"/>
    <w:rsid w:val="005271AA"/>
    <w:rsid w:val="00530313"/>
    <w:rsid w:val="00534540"/>
    <w:rsid w:val="00535998"/>
    <w:rsid w:val="00536BCF"/>
    <w:rsid w:val="005431BE"/>
    <w:rsid w:val="0054684B"/>
    <w:rsid w:val="0055096A"/>
    <w:rsid w:val="00554D55"/>
    <w:rsid w:val="00560BF5"/>
    <w:rsid w:val="00560EC7"/>
    <w:rsid w:val="0056483B"/>
    <w:rsid w:val="005701D4"/>
    <w:rsid w:val="005708D5"/>
    <w:rsid w:val="0058043F"/>
    <w:rsid w:val="005812D2"/>
    <w:rsid w:val="00583F9A"/>
    <w:rsid w:val="00585862"/>
    <w:rsid w:val="005879DA"/>
    <w:rsid w:val="00590830"/>
    <w:rsid w:val="005A4659"/>
    <w:rsid w:val="005A59F2"/>
    <w:rsid w:val="005A651C"/>
    <w:rsid w:val="005B07F6"/>
    <w:rsid w:val="005B7305"/>
    <w:rsid w:val="005B7E78"/>
    <w:rsid w:val="005C0456"/>
    <w:rsid w:val="005C45AA"/>
    <w:rsid w:val="005C6C31"/>
    <w:rsid w:val="005C6FA7"/>
    <w:rsid w:val="005D0E32"/>
    <w:rsid w:val="005D2BEC"/>
    <w:rsid w:val="005D60DB"/>
    <w:rsid w:val="005D61DC"/>
    <w:rsid w:val="005D7FDC"/>
    <w:rsid w:val="005E255A"/>
    <w:rsid w:val="005E4775"/>
    <w:rsid w:val="005F0142"/>
    <w:rsid w:val="005F3715"/>
    <w:rsid w:val="005F47C6"/>
    <w:rsid w:val="0060455D"/>
    <w:rsid w:val="0060481C"/>
    <w:rsid w:val="00605CC2"/>
    <w:rsid w:val="006070D8"/>
    <w:rsid w:val="00607D46"/>
    <w:rsid w:val="00610264"/>
    <w:rsid w:val="006106DB"/>
    <w:rsid w:val="00610C23"/>
    <w:rsid w:val="0061257D"/>
    <w:rsid w:val="006204F9"/>
    <w:rsid w:val="00620DFD"/>
    <w:rsid w:val="006217F9"/>
    <w:rsid w:val="00624EA8"/>
    <w:rsid w:val="006252EA"/>
    <w:rsid w:val="00625F16"/>
    <w:rsid w:val="006279E3"/>
    <w:rsid w:val="00630ACF"/>
    <w:rsid w:val="00632314"/>
    <w:rsid w:val="006343B7"/>
    <w:rsid w:val="00636DB9"/>
    <w:rsid w:val="00647DF3"/>
    <w:rsid w:val="00650C6F"/>
    <w:rsid w:val="0065147A"/>
    <w:rsid w:val="00651E68"/>
    <w:rsid w:val="0065211A"/>
    <w:rsid w:val="00653AB2"/>
    <w:rsid w:val="006562F1"/>
    <w:rsid w:val="0065686C"/>
    <w:rsid w:val="00656D81"/>
    <w:rsid w:val="00657C45"/>
    <w:rsid w:val="00661930"/>
    <w:rsid w:val="006655B7"/>
    <w:rsid w:val="00671B9B"/>
    <w:rsid w:val="00671F57"/>
    <w:rsid w:val="006740DA"/>
    <w:rsid w:val="00674293"/>
    <w:rsid w:val="00675AC4"/>
    <w:rsid w:val="006767C4"/>
    <w:rsid w:val="006843B7"/>
    <w:rsid w:val="006846A4"/>
    <w:rsid w:val="00691F77"/>
    <w:rsid w:val="006956F4"/>
    <w:rsid w:val="00695A84"/>
    <w:rsid w:val="006A02D1"/>
    <w:rsid w:val="006A1142"/>
    <w:rsid w:val="006A14EA"/>
    <w:rsid w:val="006A3BEF"/>
    <w:rsid w:val="006A7BED"/>
    <w:rsid w:val="006A7CB9"/>
    <w:rsid w:val="006B2290"/>
    <w:rsid w:val="006B3E81"/>
    <w:rsid w:val="006B7440"/>
    <w:rsid w:val="006B7638"/>
    <w:rsid w:val="006B7F0C"/>
    <w:rsid w:val="006C32E9"/>
    <w:rsid w:val="006C3674"/>
    <w:rsid w:val="006C5938"/>
    <w:rsid w:val="006C69BB"/>
    <w:rsid w:val="006C7ED0"/>
    <w:rsid w:val="006D07F4"/>
    <w:rsid w:val="006D0A2F"/>
    <w:rsid w:val="006D3734"/>
    <w:rsid w:val="006D42BA"/>
    <w:rsid w:val="006D6410"/>
    <w:rsid w:val="006D7A9E"/>
    <w:rsid w:val="006E2662"/>
    <w:rsid w:val="006E3DF7"/>
    <w:rsid w:val="006F05B4"/>
    <w:rsid w:val="006F06E9"/>
    <w:rsid w:val="006F0812"/>
    <w:rsid w:val="006F5E3B"/>
    <w:rsid w:val="006F606D"/>
    <w:rsid w:val="006F7159"/>
    <w:rsid w:val="00703593"/>
    <w:rsid w:val="00703F95"/>
    <w:rsid w:val="007067FD"/>
    <w:rsid w:val="00707AFE"/>
    <w:rsid w:val="0071031F"/>
    <w:rsid w:val="007113DF"/>
    <w:rsid w:val="0071386B"/>
    <w:rsid w:val="007154AA"/>
    <w:rsid w:val="00715608"/>
    <w:rsid w:val="007166BC"/>
    <w:rsid w:val="0072022E"/>
    <w:rsid w:val="007233F3"/>
    <w:rsid w:val="00724C65"/>
    <w:rsid w:val="00726519"/>
    <w:rsid w:val="007279D1"/>
    <w:rsid w:val="00731985"/>
    <w:rsid w:val="00731E14"/>
    <w:rsid w:val="00731FC5"/>
    <w:rsid w:val="0073222C"/>
    <w:rsid w:val="0073266C"/>
    <w:rsid w:val="00732EE6"/>
    <w:rsid w:val="00733BDE"/>
    <w:rsid w:val="00740517"/>
    <w:rsid w:val="00740F8B"/>
    <w:rsid w:val="007420C6"/>
    <w:rsid w:val="0074349B"/>
    <w:rsid w:val="00747F52"/>
    <w:rsid w:val="0075134E"/>
    <w:rsid w:val="00755F76"/>
    <w:rsid w:val="00757A68"/>
    <w:rsid w:val="00766B26"/>
    <w:rsid w:val="00767F07"/>
    <w:rsid w:val="00772C3B"/>
    <w:rsid w:val="007822C3"/>
    <w:rsid w:val="0078404F"/>
    <w:rsid w:val="00785D8F"/>
    <w:rsid w:val="00792F01"/>
    <w:rsid w:val="00794BDB"/>
    <w:rsid w:val="00795321"/>
    <w:rsid w:val="00796D47"/>
    <w:rsid w:val="00797471"/>
    <w:rsid w:val="007A0438"/>
    <w:rsid w:val="007A072C"/>
    <w:rsid w:val="007A2BB8"/>
    <w:rsid w:val="007B325D"/>
    <w:rsid w:val="007B3F24"/>
    <w:rsid w:val="007B6334"/>
    <w:rsid w:val="007B77FF"/>
    <w:rsid w:val="007C5AA1"/>
    <w:rsid w:val="007C66E8"/>
    <w:rsid w:val="007C78A3"/>
    <w:rsid w:val="007D52A1"/>
    <w:rsid w:val="007D55A2"/>
    <w:rsid w:val="007E1902"/>
    <w:rsid w:val="007E2C17"/>
    <w:rsid w:val="007E33E5"/>
    <w:rsid w:val="007E60D9"/>
    <w:rsid w:val="007F00B4"/>
    <w:rsid w:val="007F32CC"/>
    <w:rsid w:val="007F7115"/>
    <w:rsid w:val="00800008"/>
    <w:rsid w:val="008007BE"/>
    <w:rsid w:val="00800875"/>
    <w:rsid w:val="00801D06"/>
    <w:rsid w:val="00804A63"/>
    <w:rsid w:val="0082124F"/>
    <w:rsid w:val="0082476C"/>
    <w:rsid w:val="0082789B"/>
    <w:rsid w:val="008321AA"/>
    <w:rsid w:val="0083471E"/>
    <w:rsid w:val="0083491E"/>
    <w:rsid w:val="0083704D"/>
    <w:rsid w:val="00837A71"/>
    <w:rsid w:val="00837D2C"/>
    <w:rsid w:val="00842FCD"/>
    <w:rsid w:val="00843E90"/>
    <w:rsid w:val="0085007F"/>
    <w:rsid w:val="0085075F"/>
    <w:rsid w:val="00852499"/>
    <w:rsid w:val="0085786F"/>
    <w:rsid w:val="00860964"/>
    <w:rsid w:val="00862A75"/>
    <w:rsid w:val="00863849"/>
    <w:rsid w:val="008640A0"/>
    <w:rsid w:val="0086692B"/>
    <w:rsid w:val="00872D92"/>
    <w:rsid w:val="008732A3"/>
    <w:rsid w:val="00882EFA"/>
    <w:rsid w:val="00887BFE"/>
    <w:rsid w:val="00893119"/>
    <w:rsid w:val="00893876"/>
    <w:rsid w:val="008A16F5"/>
    <w:rsid w:val="008A184D"/>
    <w:rsid w:val="008A24F9"/>
    <w:rsid w:val="008A422E"/>
    <w:rsid w:val="008A4AA1"/>
    <w:rsid w:val="008A659F"/>
    <w:rsid w:val="008A6FA9"/>
    <w:rsid w:val="008B0621"/>
    <w:rsid w:val="008C138E"/>
    <w:rsid w:val="008C58B8"/>
    <w:rsid w:val="008C5973"/>
    <w:rsid w:val="008C6963"/>
    <w:rsid w:val="008D10D0"/>
    <w:rsid w:val="008D2FE8"/>
    <w:rsid w:val="008D36FC"/>
    <w:rsid w:val="008D37B6"/>
    <w:rsid w:val="008D46D7"/>
    <w:rsid w:val="008D544B"/>
    <w:rsid w:val="008D5A13"/>
    <w:rsid w:val="008D70C2"/>
    <w:rsid w:val="008E3540"/>
    <w:rsid w:val="008E713D"/>
    <w:rsid w:val="008E76F6"/>
    <w:rsid w:val="008F0206"/>
    <w:rsid w:val="008F12AD"/>
    <w:rsid w:val="008F441C"/>
    <w:rsid w:val="008F6605"/>
    <w:rsid w:val="00900A0B"/>
    <w:rsid w:val="00903932"/>
    <w:rsid w:val="009048C4"/>
    <w:rsid w:val="009074A4"/>
    <w:rsid w:val="00907CC0"/>
    <w:rsid w:val="009108F7"/>
    <w:rsid w:val="0091131A"/>
    <w:rsid w:val="00911EB0"/>
    <w:rsid w:val="0091239A"/>
    <w:rsid w:val="00912E68"/>
    <w:rsid w:val="00920DA5"/>
    <w:rsid w:val="00921C2E"/>
    <w:rsid w:val="0092402F"/>
    <w:rsid w:val="009330B7"/>
    <w:rsid w:val="0093362E"/>
    <w:rsid w:val="00935D26"/>
    <w:rsid w:val="00936354"/>
    <w:rsid w:val="009402D7"/>
    <w:rsid w:val="009433CF"/>
    <w:rsid w:val="009475CF"/>
    <w:rsid w:val="00950772"/>
    <w:rsid w:val="00952F51"/>
    <w:rsid w:val="00956018"/>
    <w:rsid w:val="00960123"/>
    <w:rsid w:val="00961681"/>
    <w:rsid w:val="009638A6"/>
    <w:rsid w:val="00965D39"/>
    <w:rsid w:val="00967712"/>
    <w:rsid w:val="00970D85"/>
    <w:rsid w:val="00972694"/>
    <w:rsid w:val="00974359"/>
    <w:rsid w:val="0097439B"/>
    <w:rsid w:val="00977179"/>
    <w:rsid w:val="00983BB4"/>
    <w:rsid w:val="009855BE"/>
    <w:rsid w:val="00986722"/>
    <w:rsid w:val="00992947"/>
    <w:rsid w:val="00993588"/>
    <w:rsid w:val="009942AF"/>
    <w:rsid w:val="0099613F"/>
    <w:rsid w:val="00996453"/>
    <w:rsid w:val="009979E7"/>
    <w:rsid w:val="009A3422"/>
    <w:rsid w:val="009A7050"/>
    <w:rsid w:val="009B4F31"/>
    <w:rsid w:val="009C10E9"/>
    <w:rsid w:val="009C2FCF"/>
    <w:rsid w:val="009C6A07"/>
    <w:rsid w:val="009D023E"/>
    <w:rsid w:val="009D1514"/>
    <w:rsid w:val="009D3232"/>
    <w:rsid w:val="009D351E"/>
    <w:rsid w:val="009D3BD4"/>
    <w:rsid w:val="009D4F21"/>
    <w:rsid w:val="009E0450"/>
    <w:rsid w:val="009E19C4"/>
    <w:rsid w:val="009E49DC"/>
    <w:rsid w:val="009E5513"/>
    <w:rsid w:val="009F4097"/>
    <w:rsid w:val="00A00B76"/>
    <w:rsid w:val="00A063FA"/>
    <w:rsid w:val="00A1229A"/>
    <w:rsid w:val="00A14D9C"/>
    <w:rsid w:val="00A17912"/>
    <w:rsid w:val="00A17D7E"/>
    <w:rsid w:val="00A201CE"/>
    <w:rsid w:val="00A25AA5"/>
    <w:rsid w:val="00A3004B"/>
    <w:rsid w:val="00A316BF"/>
    <w:rsid w:val="00A31D0F"/>
    <w:rsid w:val="00A3337A"/>
    <w:rsid w:val="00A33427"/>
    <w:rsid w:val="00A34896"/>
    <w:rsid w:val="00A44512"/>
    <w:rsid w:val="00A47792"/>
    <w:rsid w:val="00A51015"/>
    <w:rsid w:val="00A54B3E"/>
    <w:rsid w:val="00A553C6"/>
    <w:rsid w:val="00A55B3A"/>
    <w:rsid w:val="00A5687B"/>
    <w:rsid w:val="00A57017"/>
    <w:rsid w:val="00A57E6C"/>
    <w:rsid w:val="00A60D6B"/>
    <w:rsid w:val="00A62096"/>
    <w:rsid w:val="00A65A4D"/>
    <w:rsid w:val="00A662F4"/>
    <w:rsid w:val="00A679F7"/>
    <w:rsid w:val="00A71718"/>
    <w:rsid w:val="00A71943"/>
    <w:rsid w:val="00A72139"/>
    <w:rsid w:val="00A76994"/>
    <w:rsid w:val="00A81624"/>
    <w:rsid w:val="00A83D48"/>
    <w:rsid w:val="00A85079"/>
    <w:rsid w:val="00A85921"/>
    <w:rsid w:val="00A91158"/>
    <w:rsid w:val="00A922AE"/>
    <w:rsid w:val="00A9658C"/>
    <w:rsid w:val="00A97FB4"/>
    <w:rsid w:val="00AA04C0"/>
    <w:rsid w:val="00AA0832"/>
    <w:rsid w:val="00AA5317"/>
    <w:rsid w:val="00AA72C0"/>
    <w:rsid w:val="00AA78A6"/>
    <w:rsid w:val="00AB0A5F"/>
    <w:rsid w:val="00AB1070"/>
    <w:rsid w:val="00AB1768"/>
    <w:rsid w:val="00AB22A2"/>
    <w:rsid w:val="00AB26B8"/>
    <w:rsid w:val="00AB3345"/>
    <w:rsid w:val="00AB46E0"/>
    <w:rsid w:val="00AB6C2B"/>
    <w:rsid w:val="00AB7E8B"/>
    <w:rsid w:val="00AC27C4"/>
    <w:rsid w:val="00AC2A2E"/>
    <w:rsid w:val="00AC5236"/>
    <w:rsid w:val="00AC6317"/>
    <w:rsid w:val="00AD04CD"/>
    <w:rsid w:val="00AD2FA8"/>
    <w:rsid w:val="00AD41F3"/>
    <w:rsid w:val="00AD741A"/>
    <w:rsid w:val="00AE14C5"/>
    <w:rsid w:val="00AE207E"/>
    <w:rsid w:val="00AE4BF2"/>
    <w:rsid w:val="00AE7258"/>
    <w:rsid w:val="00AE7F29"/>
    <w:rsid w:val="00AF10D8"/>
    <w:rsid w:val="00AF1432"/>
    <w:rsid w:val="00AF23BA"/>
    <w:rsid w:val="00B05E60"/>
    <w:rsid w:val="00B06277"/>
    <w:rsid w:val="00B07748"/>
    <w:rsid w:val="00B11311"/>
    <w:rsid w:val="00B13CD8"/>
    <w:rsid w:val="00B15823"/>
    <w:rsid w:val="00B212D7"/>
    <w:rsid w:val="00B2580A"/>
    <w:rsid w:val="00B26C5E"/>
    <w:rsid w:val="00B275EB"/>
    <w:rsid w:val="00B305FB"/>
    <w:rsid w:val="00B306FB"/>
    <w:rsid w:val="00B31B5A"/>
    <w:rsid w:val="00B3401E"/>
    <w:rsid w:val="00B355A0"/>
    <w:rsid w:val="00B37832"/>
    <w:rsid w:val="00B37CDD"/>
    <w:rsid w:val="00B37E09"/>
    <w:rsid w:val="00B4024A"/>
    <w:rsid w:val="00B41C47"/>
    <w:rsid w:val="00B467BC"/>
    <w:rsid w:val="00B5153D"/>
    <w:rsid w:val="00B532E4"/>
    <w:rsid w:val="00B55C4E"/>
    <w:rsid w:val="00B65893"/>
    <w:rsid w:val="00B73009"/>
    <w:rsid w:val="00B74C7D"/>
    <w:rsid w:val="00B800FE"/>
    <w:rsid w:val="00B80F1A"/>
    <w:rsid w:val="00B81FF1"/>
    <w:rsid w:val="00B84C65"/>
    <w:rsid w:val="00B87D9A"/>
    <w:rsid w:val="00B95151"/>
    <w:rsid w:val="00B95EF8"/>
    <w:rsid w:val="00BA0054"/>
    <w:rsid w:val="00BA04E1"/>
    <w:rsid w:val="00BA089A"/>
    <w:rsid w:val="00BA4BFD"/>
    <w:rsid w:val="00BA62E6"/>
    <w:rsid w:val="00BB0C37"/>
    <w:rsid w:val="00BB203F"/>
    <w:rsid w:val="00BB351B"/>
    <w:rsid w:val="00BB3900"/>
    <w:rsid w:val="00BB4C2C"/>
    <w:rsid w:val="00BB4EE8"/>
    <w:rsid w:val="00BB5C71"/>
    <w:rsid w:val="00BB649E"/>
    <w:rsid w:val="00BC05BE"/>
    <w:rsid w:val="00BC1824"/>
    <w:rsid w:val="00BC6DE2"/>
    <w:rsid w:val="00BC7F21"/>
    <w:rsid w:val="00BD1337"/>
    <w:rsid w:val="00BE4378"/>
    <w:rsid w:val="00BE46FB"/>
    <w:rsid w:val="00BF1AC9"/>
    <w:rsid w:val="00BF1B9E"/>
    <w:rsid w:val="00BF257A"/>
    <w:rsid w:val="00BF3A53"/>
    <w:rsid w:val="00BF761D"/>
    <w:rsid w:val="00C017DC"/>
    <w:rsid w:val="00C03FDB"/>
    <w:rsid w:val="00C10029"/>
    <w:rsid w:val="00C1453F"/>
    <w:rsid w:val="00C14A23"/>
    <w:rsid w:val="00C1602C"/>
    <w:rsid w:val="00C1784C"/>
    <w:rsid w:val="00C26607"/>
    <w:rsid w:val="00C305CD"/>
    <w:rsid w:val="00C30E17"/>
    <w:rsid w:val="00C344FA"/>
    <w:rsid w:val="00C34E07"/>
    <w:rsid w:val="00C37D28"/>
    <w:rsid w:val="00C41E79"/>
    <w:rsid w:val="00C444D3"/>
    <w:rsid w:val="00C45924"/>
    <w:rsid w:val="00C46337"/>
    <w:rsid w:val="00C50766"/>
    <w:rsid w:val="00C555B5"/>
    <w:rsid w:val="00C564D8"/>
    <w:rsid w:val="00C56995"/>
    <w:rsid w:val="00C64FB5"/>
    <w:rsid w:val="00C65439"/>
    <w:rsid w:val="00C70CCE"/>
    <w:rsid w:val="00C74DFA"/>
    <w:rsid w:val="00C8236B"/>
    <w:rsid w:val="00C82CB5"/>
    <w:rsid w:val="00C9024E"/>
    <w:rsid w:val="00C922DC"/>
    <w:rsid w:val="00C93E2E"/>
    <w:rsid w:val="00C94447"/>
    <w:rsid w:val="00C9510E"/>
    <w:rsid w:val="00CA1D03"/>
    <w:rsid w:val="00CA219F"/>
    <w:rsid w:val="00CB2172"/>
    <w:rsid w:val="00CB3B64"/>
    <w:rsid w:val="00CB4314"/>
    <w:rsid w:val="00CB62D6"/>
    <w:rsid w:val="00CC1DA5"/>
    <w:rsid w:val="00CC593C"/>
    <w:rsid w:val="00CD09DE"/>
    <w:rsid w:val="00CD6FD4"/>
    <w:rsid w:val="00CE07DB"/>
    <w:rsid w:val="00CE499D"/>
    <w:rsid w:val="00CE4F05"/>
    <w:rsid w:val="00CF4640"/>
    <w:rsid w:val="00D02B28"/>
    <w:rsid w:val="00D02DC8"/>
    <w:rsid w:val="00D07701"/>
    <w:rsid w:val="00D13444"/>
    <w:rsid w:val="00D13549"/>
    <w:rsid w:val="00D14275"/>
    <w:rsid w:val="00D15237"/>
    <w:rsid w:val="00D155F4"/>
    <w:rsid w:val="00D20E4C"/>
    <w:rsid w:val="00D21015"/>
    <w:rsid w:val="00D214FD"/>
    <w:rsid w:val="00D21A65"/>
    <w:rsid w:val="00D2229B"/>
    <w:rsid w:val="00D27829"/>
    <w:rsid w:val="00D312A1"/>
    <w:rsid w:val="00D327D4"/>
    <w:rsid w:val="00D343D8"/>
    <w:rsid w:val="00D37F46"/>
    <w:rsid w:val="00D40370"/>
    <w:rsid w:val="00D4097A"/>
    <w:rsid w:val="00D44624"/>
    <w:rsid w:val="00D45AED"/>
    <w:rsid w:val="00D45B71"/>
    <w:rsid w:val="00D51A93"/>
    <w:rsid w:val="00D552D1"/>
    <w:rsid w:val="00D60C93"/>
    <w:rsid w:val="00D624DE"/>
    <w:rsid w:val="00D65CD1"/>
    <w:rsid w:val="00D65E65"/>
    <w:rsid w:val="00D67B4E"/>
    <w:rsid w:val="00D7164A"/>
    <w:rsid w:val="00D7178E"/>
    <w:rsid w:val="00D73F03"/>
    <w:rsid w:val="00D80E79"/>
    <w:rsid w:val="00D82642"/>
    <w:rsid w:val="00D84066"/>
    <w:rsid w:val="00D85E80"/>
    <w:rsid w:val="00D86B8C"/>
    <w:rsid w:val="00D87A2F"/>
    <w:rsid w:val="00D9184D"/>
    <w:rsid w:val="00D9275E"/>
    <w:rsid w:val="00D92AC4"/>
    <w:rsid w:val="00D92CE0"/>
    <w:rsid w:val="00D942D7"/>
    <w:rsid w:val="00D94A44"/>
    <w:rsid w:val="00D95820"/>
    <w:rsid w:val="00DA01A9"/>
    <w:rsid w:val="00DA0AAA"/>
    <w:rsid w:val="00DA1C4B"/>
    <w:rsid w:val="00DA24A6"/>
    <w:rsid w:val="00DA3A7E"/>
    <w:rsid w:val="00DA695D"/>
    <w:rsid w:val="00DA7623"/>
    <w:rsid w:val="00DB24E4"/>
    <w:rsid w:val="00DB2D8C"/>
    <w:rsid w:val="00DB7107"/>
    <w:rsid w:val="00DC62CB"/>
    <w:rsid w:val="00DC7208"/>
    <w:rsid w:val="00DC755E"/>
    <w:rsid w:val="00DD11FA"/>
    <w:rsid w:val="00DD33C5"/>
    <w:rsid w:val="00DE39CE"/>
    <w:rsid w:val="00DE5263"/>
    <w:rsid w:val="00DE66E1"/>
    <w:rsid w:val="00DF7CEB"/>
    <w:rsid w:val="00E008D4"/>
    <w:rsid w:val="00E02627"/>
    <w:rsid w:val="00E053CE"/>
    <w:rsid w:val="00E05D05"/>
    <w:rsid w:val="00E077F2"/>
    <w:rsid w:val="00E10317"/>
    <w:rsid w:val="00E12D7C"/>
    <w:rsid w:val="00E2033F"/>
    <w:rsid w:val="00E221FF"/>
    <w:rsid w:val="00E2291D"/>
    <w:rsid w:val="00E23A6E"/>
    <w:rsid w:val="00E32E55"/>
    <w:rsid w:val="00E33DEA"/>
    <w:rsid w:val="00E35652"/>
    <w:rsid w:val="00E402D5"/>
    <w:rsid w:val="00E42ED3"/>
    <w:rsid w:val="00E43432"/>
    <w:rsid w:val="00E4620C"/>
    <w:rsid w:val="00E5009E"/>
    <w:rsid w:val="00E506E2"/>
    <w:rsid w:val="00E527BA"/>
    <w:rsid w:val="00E52E41"/>
    <w:rsid w:val="00E6040F"/>
    <w:rsid w:val="00E64559"/>
    <w:rsid w:val="00E66DD8"/>
    <w:rsid w:val="00E67180"/>
    <w:rsid w:val="00E71478"/>
    <w:rsid w:val="00E74624"/>
    <w:rsid w:val="00E7587A"/>
    <w:rsid w:val="00E7681F"/>
    <w:rsid w:val="00E87528"/>
    <w:rsid w:val="00E95ABB"/>
    <w:rsid w:val="00E96C90"/>
    <w:rsid w:val="00E97C4C"/>
    <w:rsid w:val="00EA0740"/>
    <w:rsid w:val="00EA301E"/>
    <w:rsid w:val="00EA3309"/>
    <w:rsid w:val="00EA3779"/>
    <w:rsid w:val="00EA391F"/>
    <w:rsid w:val="00EA7680"/>
    <w:rsid w:val="00EB25EF"/>
    <w:rsid w:val="00EB3BB3"/>
    <w:rsid w:val="00EB6813"/>
    <w:rsid w:val="00EC432E"/>
    <w:rsid w:val="00EC77CA"/>
    <w:rsid w:val="00ED28BC"/>
    <w:rsid w:val="00ED2CFD"/>
    <w:rsid w:val="00ED6073"/>
    <w:rsid w:val="00ED6F54"/>
    <w:rsid w:val="00ED7A12"/>
    <w:rsid w:val="00EE1061"/>
    <w:rsid w:val="00EE1238"/>
    <w:rsid w:val="00EE276B"/>
    <w:rsid w:val="00EE3E7B"/>
    <w:rsid w:val="00EE6E71"/>
    <w:rsid w:val="00EE74F3"/>
    <w:rsid w:val="00EF1147"/>
    <w:rsid w:val="00EF1F53"/>
    <w:rsid w:val="00EF44E9"/>
    <w:rsid w:val="00EF582C"/>
    <w:rsid w:val="00F14A8A"/>
    <w:rsid w:val="00F14DBC"/>
    <w:rsid w:val="00F15B4C"/>
    <w:rsid w:val="00F21E59"/>
    <w:rsid w:val="00F222CB"/>
    <w:rsid w:val="00F243DB"/>
    <w:rsid w:val="00F2674E"/>
    <w:rsid w:val="00F30B70"/>
    <w:rsid w:val="00F312C7"/>
    <w:rsid w:val="00F31ED3"/>
    <w:rsid w:val="00F33A0B"/>
    <w:rsid w:val="00F41EA2"/>
    <w:rsid w:val="00F4352E"/>
    <w:rsid w:val="00F46ADE"/>
    <w:rsid w:val="00F50E45"/>
    <w:rsid w:val="00F52E39"/>
    <w:rsid w:val="00F52E92"/>
    <w:rsid w:val="00F53E88"/>
    <w:rsid w:val="00F55F16"/>
    <w:rsid w:val="00F56B8F"/>
    <w:rsid w:val="00F60A03"/>
    <w:rsid w:val="00F60A88"/>
    <w:rsid w:val="00F615E5"/>
    <w:rsid w:val="00F61AED"/>
    <w:rsid w:val="00F62209"/>
    <w:rsid w:val="00F62F96"/>
    <w:rsid w:val="00F652DD"/>
    <w:rsid w:val="00F66984"/>
    <w:rsid w:val="00F66F8F"/>
    <w:rsid w:val="00F70FA4"/>
    <w:rsid w:val="00F71EDA"/>
    <w:rsid w:val="00F721D3"/>
    <w:rsid w:val="00F7513E"/>
    <w:rsid w:val="00F818A9"/>
    <w:rsid w:val="00F83CAB"/>
    <w:rsid w:val="00F84CC0"/>
    <w:rsid w:val="00F8634C"/>
    <w:rsid w:val="00F86CA6"/>
    <w:rsid w:val="00F871BB"/>
    <w:rsid w:val="00F90427"/>
    <w:rsid w:val="00F9577F"/>
    <w:rsid w:val="00F9655C"/>
    <w:rsid w:val="00F96674"/>
    <w:rsid w:val="00FA3470"/>
    <w:rsid w:val="00FA3DB9"/>
    <w:rsid w:val="00FA5207"/>
    <w:rsid w:val="00FB47FB"/>
    <w:rsid w:val="00FB53F6"/>
    <w:rsid w:val="00FC1210"/>
    <w:rsid w:val="00FC2890"/>
    <w:rsid w:val="00FC45EB"/>
    <w:rsid w:val="00FC79E8"/>
    <w:rsid w:val="00FD0A8A"/>
    <w:rsid w:val="00FD14A4"/>
    <w:rsid w:val="00FD687E"/>
    <w:rsid w:val="00FE0E48"/>
    <w:rsid w:val="00FE14A4"/>
    <w:rsid w:val="00FE1C4B"/>
    <w:rsid w:val="00FE661B"/>
    <w:rsid w:val="00FF4F7B"/>
    <w:rsid w:val="03EA2EFC"/>
    <w:rsid w:val="0E977FBC"/>
    <w:rsid w:val="18CD4E3E"/>
    <w:rsid w:val="1AFB5453"/>
    <w:rsid w:val="22353B2B"/>
    <w:rsid w:val="25AA74C8"/>
    <w:rsid w:val="312E569F"/>
    <w:rsid w:val="31F20FFF"/>
    <w:rsid w:val="33C4477D"/>
    <w:rsid w:val="34E56323"/>
    <w:rsid w:val="353E256E"/>
    <w:rsid w:val="39573D9E"/>
    <w:rsid w:val="3D674549"/>
    <w:rsid w:val="3DEF0FAA"/>
    <w:rsid w:val="42004FD7"/>
    <w:rsid w:val="46FF04B7"/>
    <w:rsid w:val="487811FA"/>
    <w:rsid w:val="4FFC6C46"/>
    <w:rsid w:val="52537C0E"/>
    <w:rsid w:val="52EF5D1F"/>
    <w:rsid w:val="56827DFA"/>
    <w:rsid w:val="5AC558FB"/>
    <w:rsid w:val="5C11209A"/>
    <w:rsid w:val="607F4DDC"/>
    <w:rsid w:val="62007857"/>
    <w:rsid w:val="630228FD"/>
    <w:rsid w:val="6B146ABA"/>
    <w:rsid w:val="6C542266"/>
    <w:rsid w:val="753A6E5F"/>
    <w:rsid w:val="77850FA2"/>
    <w:rsid w:val="7EFD04D3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89512A28-6E57-4081-B1BE-EF1AFCC0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 w:qFormat="1"/>
    <w:lsdException w:name="Strong" w:locked="1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Title"/>
    <w:basedOn w:val="a"/>
    <w:next w:val="a"/>
    <w:link w:val="Char2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8">
    <w:name w:val="page number"/>
    <w:basedOn w:val="a0"/>
    <w:uiPriority w:val="99"/>
    <w:qFormat/>
    <w:rPr>
      <w:rFonts w:cs="Times New Roman"/>
    </w:rPr>
  </w:style>
  <w:style w:type="character" w:styleId="a9">
    <w:name w:val="FollowedHyperlink"/>
    <w:uiPriority w:val="99"/>
    <w:qFormat/>
    <w:rPr>
      <w:rFonts w:cs="Times New Roman"/>
      <w:color w:val="800080"/>
      <w:u w:val="single"/>
    </w:rPr>
  </w:style>
  <w:style w:type="character" w:styleId="aa">
    <w:name w:val="Emphasis"/>
    <w:uiPriority w:val="99"/>
    <w:qFormat/>
    <w:rPr>
      <w:rFonts w:cs="Times New Roman"/>
      <w:i/>
    </w:rPr>
  </w:style>
  <w:style w:type="character" w:styleId="ab">
    <w:name w:val="Hyperlink"/>
    <w:uiPriority w:val="99"/>
    <w:qFormat/>
    <w:rPr>
      <w:rFonts w:cs="Times New Roman"/>
      <w:color w:val="136EC2"/>
      <w:u w:val="single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" w:eastAsia="楷体" w:cs="楷体"/>
      <w:color w:val="000000"/>
      <w:sz w:val="24"/>
      <w:szCs w:val="24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link w:val="a5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页脚 Char"/>
    <w:link w:val="a4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uiPriority w:val="99"/>
    <w:qFormat/>
    <w:rPr>
      <w:rFonts w:cs="Times New Roman"/>
    </w:rPr>
  </w:style>
  <w:style w:type="character" w:customStyle="1" w:styleId="Char">
    <w:name w:val="批注框文本 Char"/>
    <w:link w:val="a3"/>
    <w:uiPriority w:val="99"/>
    <w:qFormat/>
    <w:locked/>
    <w:rPr>
      <w:rFonts w:ascii="Calibri" w:eastAsia="宋体" w:hAnsi="Calibri" w:cs="Times New Roman"/>
      <w:sz w:val="18"/>
      <w:szCs w:val="18"/>
    </w:rPr>
  </w:style>
  <w:style w:type="character" w:customStyle="1" w:styleId="bold1">
    <w:name w:val="bold1"/>
    <w:uiPriority w:val="99"/>
    <w:qFormat/>
    <w:rPr>
      <w:b/>
    </w:rPr>
  </w:style>
  <w:style w:type="character" w:customStyle="1" w:styleId="st">
    <w:name w:val="st"/>
    <w:uiPriority w:val="99"/>
    <w:qFormat/>
  </w:style>
  <w:style w:type="character" w:customStyle="1" w:styleId="Char2">
    <w:name w:val="标题 Char"/>
    <w:link w:val="a7"/>
    <w:uiPriority w:val="99"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qFormat/>
  </w:style>
  <w:style w:type="character" w:customStyle="1" w:styleId="def">
    <w:name w:val="def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655</Words>
  <Characters>3740</Characters>
  <Application>Microsoft Office Word</Application>
  <DocSecurity>0</DocSecurity>
  <Lines>31</Lines>
  <Paragraphs>8</Paragraphs>
  <ScaleCrop>false</ScaleCrop>
  <Company>Lenovo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金融数学专业培养方案</dc:title>
  <dc:creator>dpcuser</dc:creator>
  <cp:lastModifiedBy>曲媛</cp:lastModifiedBy>
  <cp:revision>9</cp:revision>
  <cp:lastPrinted>2016-05-20T07:54:00Z</cp:lastPrinted>
  <dcterms:created xsi:type="dcterms:W3CDTF">2016-05-20T07:08:00Z</dcterms:created>
  <dcterms:modified xsi:type="dcterms:W3CDTF">2017-11-03T03:16:00Z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